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B92" w:rsidRPr="000B0B92" w:rsidRDefault="000B0B92" w:rsidP="000B0B92">
      <w:pPr>
        <w:spacing w:after="0" w:line="240" w:lineRule="auto"/>
        <w:jc w:val="center"/>
        <w:rPr>
          <w:rFonts w:ascii="Garamond" w:eastAsia="Times New Roman" w:hAnsi="Garamond" w:cs="Times New Roman"/>
          <w:bCs/>
          <w:sz w:val="24"/>
          <w:szCs w:val="24"/>
          <w:lang w:eastAsia="it-IT"/>
        </w:rPr>
      </w:pPr>
      <w:r w:rsidRPr="000B0B92">
        <w:rPr>
          <w:rFonts w:ascii="Garamond" w:eastAsia="Times New Roman" w:hAnsi="Garamond" w:cs="Times New Roman"/>
          <w:bCs/>
          <w:sz w:val="24"/>
          <w:szCs w:val="24"/>
          <w:lang w:eastAsia="it-IT"/>
        </w:rPr>
        <w:t>Giuseppe Fusco</w:t>
      </w:r>
    </w:p>
    <w:p w:rsidR="000B0B92" w:rsidRPr="00452788" w:rsidRDefault="000B0B92" w:rsidP="000B0B92">
      <w:pPr>
        <w:spacing w:after="0" w:line="240" w:lineRule="auto"/>
        <w:jc w:val="center"/>
        <w:rPr>
          <w:rFonts w:ascii="Garamond" w:eastAsia="Times New Roman" w:hAnsi="Garamond" w:cs="Times New Roman"/>
          <w:b/>
          <w:bCs/>
          <w:sz w:val="24"/>
          <w:szCs w:val="24"/>
          <w:lang w:eastAsia="it-IT"/>
        </w:rPr>
      </w:pPr>
    </w:p>
    <w:p w:rsidR="000C10A5" w:rsidRPr="000B0B92" w:rsidRDefault="000C10A5" w:rsidP="000C10A5">
      <w:pPr>
        <w:spacing w:after="0" w:line="240" w:lineRule="auto"/>
        <w:jc w:val="center"/>
        <w:rPr>
          <w:rFonts w:ascii="Garamond" w:eastAsia="Times New Roman" w:hAnsi="Garamond" w:cs="Times New Roman"/>
          <w:b/>
          <w:bCs/>
          <w:sz w:val="40"/>
          <w:szCs w:val="40"/>
          <w:lang w:eastAsia="it-IT"/>
        </w:rPr>
      </w:pPr>
      <w:r w:rsidRPr="000B0B92">
        <w:rPr>
          <w:rFonts w:ascii="Garamond" w:eastAsia="Times New Roman" w:hAnsi="Garamond" w:cs="Times New Roman"/>
          <w:b/>
          <w:bCs/>
          <w:sz w:val="40"/>
          <w:szCs w:val="40"/>
          <w:lang w:eastAsia="it-IT"/>
        </w:rPr>
        <w:t>Il Triangolo estivo</w:t>
      </w:r>
    </w:p>
    <w:p w:rsidR="000B0B92" w:rsidRPr="000B0B92" w:rsidRDefault="000B0B92" w:rsidP="000C10A5">
      <w:pPr>
        <w:spacing w:after="0" w:line="240" w:lineRule="auto"/>
        <w:jc w:val="center"/>
        <w:rPr>
          <w:rFonts w:ascii="Garamond" w:eastAsia="Times New Roman" w:hAnsi="Garamond" w:cs="Times New Roman"/>
          <w:b/>
          <w:bCs/>
          <w:sz w:val="40"/>
          <w:szCs w:val="40"/>
          <w:lang w:eastAsia="it-IT"/>
        </w:rPr>
      </w:pPr>
    </w:p>
    <w:p w:rsidR="000B0B92" w:rsidRDefault="000B0B92" w:rsidP="000C10A5">
      <w:pPr>
        <w:spacing w:after="0" w:line="240" w:lineRule="auto"/>
        <w:jc w:val="center"/>
        <w:rPr>
          <w:rFonts w:ascii="Garamond" w:eastAsia="Times New Roman" w:hAnsi="Garamond" w:cs="Times New Roman"/>
          <w:b/>
          <w:bCs/>
          <w:sz w:val="24"/>
          <w:szCs w:val="24"/>
          <w:lang w:eastAsia="it-IT"/>
        </w:rPr>
      </w:pPr>
    </w:p>
    <w:p w:rsidR="000B0B92" w:rsidRPr="00452788" w:rsidRDefault="000B0B92" w:rsidP="000C10A5">
      <w:pPr>
        <w:spacing w:after="0" w:line="240" w:lineRule="auto"/>
        <w:jc w:val="center"/>
        <w:rPr>
          <w:rFonts w:ascii="Garamond" w:eastAsia="Times New Roman" w:hAnsi="Garamond" w:cs="Times New Roman"/>
          <w:b/>
          <w:bCs/>
          <w:sz w:val="24"/>
          <w:szCs w:val="24"/>
          <w:lang w:eastAsia="it-IT"/>
        </w:rPr>
      </w:pPr>
    </w:p>
    <w:p w:rsidR="000C10A5" w:rsidRPr="00452788" w:rsidRDefault="000C10A5" w:rsidP="00E24E0C">
      <w:pPr>
        <w:spacing w:after="0" w:line="240" w:lineRule="auto"/>
        <w:jc w:val="both"/>
        <w:rPr>
          <w:rFonts w:ascii="Garamond" w:eastAsia="Times New Roman" w:hAnsi="Garamond" w:cs="Times New Roman"/>
          <w:sz w:val="24"/>
          <w:szCs w:val="24"/>
          <w:lang w:eastAsia="it-IT"/>
        </w:rPr>
      </w:pPr>
    </w:p>
    <w:p w:rsidR="00726A85" w:rsidRPr="00452788"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Nelle calde serate estive, brilla nel nostro cielo, praticamente allo zenit, una stella molto luminosa che in qualche modo sembra fare concorrenza al Sole che a mezzogiorno raggiunge un'altezza notevole (</w:t>
      </w:r>
      <w:r w:rsidR="00741F1D" w:rsidRPr="00452788">
        <w:rPr>
          <w:rFonts w:ascii="Garamond" w:eastAsia="Times New Roman" w:hAnsi="Garamond" w:cs="Times New Roman"/>
          <w:sz w:val="24"/>
          <w:szCs w:val="24"/>
          <w:lang w:eastAsia="it-IT"/>
        </w:rPr>
        <w:t xml:space="preserve">max </w:t>
      </w:r>
      <w:r w:rsidRPr="00452788">
        <w:rPr>
          <w:rFonts w:ascii="Garamond" w:eastAsia="Times New Roman" w:hAnsi="Garamond" w:cs="Times New Roman"/>
          <w:sz w:val="24"/>
          <w:szCs w:val="24"/>
          <w:lang w:eastAsia="it-IT"/>
        </w:rPr>
        <w:t>circa 71°): parliamo di Vega, l'alfa della costellazione della Lira (magn. 0,</w:t>
      </w:r>
      <w:r w:rsidR="00DB451F">
        <w:rPr>
          <w:rFonts w:ascii="Garamond" w:eastAsia="Times New Roman" w:hAnsi="Garamond" w:cs="Times New Roman"/>
          <w:sz w:val="24"/>
          <w:szCs w:val="24"/>
          <w:lang w:eastAsia="it-IT"/>
        </w:rPr>
        <w:t>0</w:t>
      </w:r>
      <w:r w:rsidRPr="00452788">
        <w:rPr>
          <w:rFonts w:ascii="Garamond" w:eastAsia="Times New Roman" w:hAnsi="Garamond" w:cs="Times New Roman"/>
          <w:sz w:val="24"/>
          <w:szCs w:val="24"/>
          <w:lang w:eastAsia="it-IT"/>
        </w:rPr>
        <w:t>3, la 5^ in ordine dell'intera sfera celeste) .</w:t>
      </w:r>
    </w:p>
    <w:p w:rsidR="00726A85" w:rsidRPr="00452788"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Insieme a Deneb (Cigno</w:t>
      </w:r>
      <w:r w:rsidR="00715C01" w:rsidRPr="00452788">
        <w:rPr>
          <w:rFonts w:ascii="Garamond" w:eastAsia="Times New Roman" w:hAnsi="Garamond" w:cs="Times New Roman"/>
          <w:sz w:val="24"/>
          <w:szCs w:val="24"/>
          <w:lang w:eastAsia="it-IT"/>
        </w:rPr>
        <w:t>, magn. 1,25</w:t>
      </w:r>
      <w:r w:rsidRPr="00452788">
        <w:rPr>
          <w:rFonts w:ascii="Garamond" w:eastAsia="Times New Roman" w:hAnsi="Garamond" w:cs="Times New Roman"/>
          <w:sz w:val="24"/>
          <w:szCs w:val="24"/>
          <w:lang w:eastAsia="it-IT"/>
        </w:rPr>
        <w:t>) ed Altair (Aquila</w:t>
      </w:r>
      <w:r w:rsidR="00715C01" w:rsidRPr="00452788">
        <w:rPr>
          <w:rFonts w:ascii="Garamond" w:eastAsia="Times New Roman" w:hAnsi="Garamond" w:cs="Times New Roman"/>
          <w:sz w:val="24"/>
          <w:szCs w:val="24"/>
          <w:lang w:eastAsia="it-IT"/>
        </w:rPr>
        <w:t>, magn. 0,75</w:t>
      </w:r>
      <w:r w:rsidRPr="00452788">
        <w:rPr>
          <w:rFonts w:ascii="Garamond" w:eastAsia="Times New Roman" w:hAnsi="Garamond" w:cs="Times New Roman"/>
          <w:sz w:val="24"/>
          <w:szCs w:val="24"/>
          <w:lang w:eastAsia="it-IT"/>
        </w:rPr>
        <w:t>), Vega completa i vertici di un grande triangolo</w:t>
      </w:r>
      <w:r w:rsidR="00E24E0C" w:rsidRPr="00452788">
        <w:rPr>
          <w:rFonts w:ascii="Garamond" w:eastAsia="Times New Roman" w:hAnsi="Garamond" w:cs="Times New Roman"/>
          <w:sz w:val="24"/>
          <w:szCs w:val="24"/>
          <w:lang w:eastAsia="it-IT"/>
        </w:rPr>
        <w:t>, detto</w:t>
      </w:r>
      <w:r w:rsidRPr="00452788">
        <w:rPr>
          <w:rFonts w:ascii="Garamond" w:eastAsia="Times New Roman" w:hAnsi="Garamond" w:cs="Times New Roman"/>
          <w:sz w:val="24"/>
          <w:szCs w:val="24"/>
          <w:lang w:eastAsia="it-IT"/>
        </w:rPr>
        <w:t xml:space="preserve"> "estivo"</w:t>
      </w:r>
      <w:r w:rsidR="00E24E0C" w:rsidRPr="00452788">
        <w:rPr>
          <w:rFonts w:ascii="Garamond" w:eastAsia="Times New Roman" w:hAnsi="Garamond" w:cs="Times New Roman"/>
          <w:sz w:val="24"/>
          <w:szCs w:val="24"/>
          <w:lang w:eastAsia="it-IT"/>
        </w:rPr>
        <w:t xml:space="preserve"> perché</w:t>
      </w:r>
      <w:r w:rsidRPr="00452788">
        <w:rPr>
          <w:rFonts w:ascii="Garamond" w:eastAsia="Times New Roman" w:hAnsi="Garamond" w:cs="Times New Roman"/>
          <w:sz w:val="24"/>
          <w:szCs w:val="24"/>
          <w:lang w:eastAsia="it-IT"/>
        </w:rPr>
        <w:t xml:space="preserve"> ci accompagna dalla primavera fino a quasi tutto l'autunno</w:t>
      </w:r>
      <w:r w:rsidR="00E24E0C" w:rsidRPr="00452788">
        <w:rPr>
          <w:rFonts w:ascii="Garamond" w:eastAsia="Times New Roman" w:hAnsi="Garamond" w:cs="Times New Roman"/>
          <w:sz w:val="24"/>
          <w:szCs w:val="24"/>
          <w:lang w:eastAsia="it-IT"/>
        </w:rPr>
        <w:t xml:space="preserve"> e proprio nelle serate estive raggiunge la massima altezza sull’orizzonte</w:t>
      </w:r>
      <w:r w:rsidRPr="00452788">
        <w:rPr>
          <w:rFonts w:ascii="Garamond" w:eastAsia="Times New Roman" w:hAnsi="Garamond" w:cs="Times New Roman"/>
          <w:sz w:val="24"/>
          <w:szCs w:val="24"/>
          <w:lang w:eastAsia="it-IT"/>
        </w:rPr>
        <w:t>.</w:t>
      </w:r>
    </w:p>
    <w:p w:rsidR="00726A85"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In questo articolo verranno descritte le singole costellazioni di questo particolare asterismo con riferimento alle loro origini e storie mitologiche che raccontano.</w:t>
      </w:r>
    </w:p>
    <w:p w:rsidR="00824E52" w:rsidRDefault="00824E52" w:rsidP="00E24E0C">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t>Nella prima foto qui di seguito sono visibili le nostre 3 costellazioni con le loro stelle alfa ed una serie di costellazioni e pianeti visibili al momento dello scatto.</w:t>
      </w:r>
    </w:p>
    <w:p w:rsidR="00DB451F" w:rsidRDefault="00DB451F" w:rsidP="00E24E0C">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t xml:space="preserve">Nella </w:t>
      </w:r>
      <w:r w:rsidR="00824E52">
        <w:rPr>
          <w:rFonts w:ascii="Garamond" w:eastAsia="Times New Roman" w:hAnsi="Garamond" w:cs="Times New Roman"/>
          <w:sz w:val="24"/>
          <w:szCs w:val="24"/>
          <w:lang w:eastAsia="it-IT"/>
        </w:rPr>
        <w:t xml:space="preserve">seconda </w:t>
      </w:r>
      <w:r>
        <w:rPr>
          <w:rFonts w:ascii="Garamond" w:eastAsia="Times New Roman" w:hAnsi="Garamond" w:cs="Times New Roman"/>
          <w:sz w:val="24"/>
          <w:szCs w:val="24"/>
          <w:lang w:eastAsia="it-IT"/>
        </w:rPr>
        <w:t>foto qui sotto sono rappresentate le costellazioni dell'Aquila Cigno e Lyra che ci interessao e le sostelazioni dello Scudo, Freccia, Delfino che le sono vicine.</w:t>
      </w:r>
    </w:p>
    <w:p w:rsidR="00432ED5" w:rsidRDefault="00432ED5" w:rsidP="00E24E0C">
      <w:pPr>
        <w:spacing w:after="0" w:line="240" w:lineRule="auto"/>
        <w:jc w:val="both"/>
        <w:rPr>
          <w:rFonts w:ascii="Garamond" w:eastAsia="Times New Roman" w:hAnsi="Garamond" w:cs="Times New Roman"/>
          <w:sz w:val="24"/>
          <w:szCs w:val="24"/>
          <w:lang w:eastAsia="it-IT"/>
        </w:rPr>
      </w:pPr>
    </w:p>
    <w:p w:rsidR="00824E52" w:rsidRDefault="00824E52" w:rsidP="00E24E0C">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778692" cy="2520000"/>
            <wp:effectExtent l="19050" t="0" r="0" b="0"/>
            <wp:docPr id="8" name="Immagine 7" descr="costellazioni giuove saturno venere 18 11 2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ellazioni giuove saturno venere 18 11 21 bis.jpg"/>
                    <pic:cNvPicPr/>
                  </pic:nvPicPr>
                  <pic:blipFill>
                    <a:blip r:embed="rId7"/>
                    <a:stretch>
                      <a:fillRect/>
                    </a:stretch>
                  </pic:blipFill>
                  <pic:spPr>
                    <a:xfrm>
                      <a:off x="0" y="0"/>
                      <a:ext cx="3778692" cy="2520000"/>
                    </a:xfrm>
                    <a:prstGeom prst="rect">
                      <a:avLst/>
                    </a:prstGeom>
                  </pic:spPr>
                </pic:pic>
              </a:graphicData>
            </a:graphic>
          </wp:inline>
        </w:drawing>
      </w:r>
    </w:p>
    <w:p w:rsidR="00824E52" w:rsidRPr="00824E52" w:rsidRDefault="00824E52" w:rsidP="00E24E0C">
      <w:pPr>
        <w:spacing w:after="0" w:line="240" w:lineRule="auto"/>
        <w:jc w:val="both"/>
        <w:rPr>
          <w:rFonts w:ascii="Garamond" w:eastAsia="Times New Roman" w:hAnsi="Garamond" w:cs="Times New Roman"/>
          <w:i/>
          <w:sz w:val="24"/>
          <w:szCs w:val="24"/>
          <w:lang w:eastAsia="it-IT"/>
        </w:rPr>
      </w:pPr>
      <w:r w:rsidRPr="00824E52">
        <w:rPr>
          <w:rFonts w:ascii="Garamond" w:eastAsia="Times New Roman" w:hAnsi="Garamond" w:cs="Times New Roman"/>
          <w:i/>
          <w:sz w:val="24"/>
          <w:szCs w:val="24"/>
          <w:lang w:eastAsia="it-IT"/>
        </w:rPr>
        <w:t xml:space="preserve">Foto con grandangolare Canon 1200 </w:t>
      </w:r>
      <w:r>
        <w:rPr>
          <w:rFonts w:ascii="Garamond" w:eastAsia="Times New Roman" w:hAnsi="Garamond" w:cs="Times New Roman"/>
          <w:i/>
          <w:sz w:val="24"/>
          <w:szCs w:val="24"/>
          <w:lang w:eastAsia="it-IT"/>
        </w:rPr>
        <w:t xml:space="preserve">D - </w:t>
      </w:r>
      <w:r w:rsidRPr="00824E52">
        <w:rPr>
          <w:rFonts w:ascii="Garamond" w:eastAsia="Times New Roman" w:hAnsi="Garamond" w:cs="Times New Roman"/>
          <w:i/>
          <w:sz w:val="24"/>
          <w:szCs w:val="24"/>
          <w:lang w:eastAsia="it-IT"/>
        </w:rPr>
        <w:t>. S. Marinella - Tramonto del Sole - foto C. Rossi</w:t>
      </w:r>
    </w:p>
    <w:p w:rsidR="00DB451F" w:rsidRDefault="00DB451F" w:rsidP="00E24E0C">
      <w:pPr>
        <w:spacing w:after="0" w:line="240" w:lineRule="auto"/>
        <w:jc w:val="both"/>
        <w:rPr>
          <w:rFonts w:ascii="Garamond" w:eastAsia="Times New Roman" w:hAnsi="Garamond" w:cs="Times New Roman"/>
          <w:sz w:val="24"/>
          <w:szCs w:val="24"/>
          <w:lang w:eastAsia="it-IT"/>
        </w:rPr>
      </w:pPr>
    </w:p>
    <w:p w:rsidR="00824E52" w:rsidRDefault="00DB451F" w:rsidP="00E24E0C">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780297" cy="2520000"/>
            <wp:effectExtent l="19050" t="0" r="0" b="0"/>
            <wp:docPr id="1" name="Immagine 0" descr="cigno aquial scudo lyra li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no aquial scudo lyra linee.jpg"/>
                    <pic:cNvPicPr/>
                  </pic:nvPicPr>
                  <pic:blipFill>
                    <a:blip r:embed="rId8" cstate="print"/>
                    <a:stretch>
                      <a:fillRect/>
                    </a:stretch>
                  </pic:blipFill>
                  <pic:spPr>
                    <a:xfrm>
                      <a:off x="0" y="0"/>
                      <a:ext cx="3780297" cy="2520000"/>
                    </a:xfrm>
                    <a:prstGeom prst="rect">
                      <a:avLst/>
                    </a:prstGeom>
                  </pic:spPr>
                </pic:pic>
              </a:graphicData>
            </a:graphic>
          </wp:inline>
        </w:drawing>
      </w:r>
    </w:p>
    <w:p w:rsidR="00DB451F" w:rsidRPr="00432ED5" w:rsidRDefault="00DB451F" w:rsidP="00E24E0C">
      <w:pPr>
        <w:spacing w:after="0" w:line="240" w:lineRule="auto"/>
        <w:jc w:val="both"/>
        <w:rPr>
          <w:rFonts w:ascii="Garamond" w:eastAsia="Times New Roman" w:hAnsi="Garamond" w:cs="Times New Roman"/>
          <w:i/>
          <w:sz w:val="24"/>
          <w:szCs w:val="24"/>
          <w:lang w:eastAsia="it-IT"/>
        </w:rPr>
      </w:pPr>
      <w:r w:rsidRPr="00432ED5">
        <w:rPr>
          <w:rFonts w:ascii="Garamond" w:eastAsia="Times New Roman" w:hAnsi="Garamond" w:cs="Times New Roman"/>
          <w:i/>
          <w:sz w:val="24"/>
          <w:szCs w:val="24"/>
          <w:lang w:eastAsia="it-IT"/>
        </w:rPr>
        <w:t>Foto C. Rossi</w:t>
      </w:r>
    </w:p>
    <w:p w:rsidR="00953C9A" w:rsidRPr="00452788" w:rsidRDefault="00953C9A" w:rsidP="00E24E0C">
      <w:pPr>
        <w:spacing w:after="0" w:line="240" w:lineRule="auto"/>
        <w:jc w:val="both"/>
        <w:rPr>
          <w:rFonts w:ascii="Garamond" w:eastAsia="Times New Roman" w:hAnsi="Garamond" w:cs="Times New Roman"/>
          <w:sz w:val="24"/>
          <w:szCs w:val="24"/>
          <w:lang w:eastAsia="it-IT"/>
        </w:rPr>
      </w:pPr>
    </w:p>
    <w:p w:rsidR="00432ED5" w:rsidRDefault="00432ED5" w:rsidP="00E24E0C">
      <w:pPr>
        <w:spacing w:after="0" w:line="240" w:lineRule="auto"/>
        <w:jc w:val="both"/>
        <w:rPr>
          <w:rFonts w:ascii="Garamond" w:eastAsia="Times New Roman" w:hAnsi="Garamond" w:cs="Times New Roman"/>
          <w:b/>
          <w:bCs/>
          <w:sz w:val="24"/>
          <w:szCs w:val="24"/>
          <w:lang w:eastAsia="it-IT"/>
        </w:rPr>
      </w:pPr>
    </w:p>
    <w:p w:rsidR="000B0B92" w:rsidRDefault="000B0B92" w:rsidP="00E24E0C">
      <w:pPr>
        <w:spacing w:after="0" w:line="240" w:lineRule="auto"/>
        <w:jc w:val="both"/>
        <w:rPr>
          <w:rFonts w:ascii="Garamond" w:eastAsia="Times New Roman" w:hAnsi="Garamond" w:cs="Times New Roman"/>
          <w:b/>
          <w:bCs/>
          <w:sz w:val="24"/>
          <w:szCs w:val="24"/>
          <w:lang w:eastAsia="it-IT"/>
        </w:rPr>
      </w:pPr>
    </w:p>
    <w:p w:rsidR="00726A85" w:rsidRPr="00452788"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b/>
          <w:bCs/>
          <w:sz w:val="24"/>
          <w:szCs w:val="24"/>
          <w:lang w:eastAsia="it-IT"/>
        </w:rPr>
        <w:lastRenderedPageBreak/>
        <w:t>Lira</w:t>
      </w:r>
      <w:r w:rsidR="00953C9A" w:rsidRPr="00452788">
        <w:rPr>
          <w:rFonts w:ascii="Garamond" w:eastAsia="Times New Roman" w:hAnsi="Garamond" w:cs="Times New Roman"/>
          <w:b/>
          <w:bCs/>
          <w:sz w:val="24"/>
          <w:szCs w:val="24"/>
          <w:lang w:eastAsia="it-IT"/>
        </w:rPr>
        <w:t xml:space="preserve"> (Lyra)</w:t>
      </w:r>
    </w:p>
    <w:p w:rsidR="00726A85"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La Lira è, tra quelle del triangolo, quella meno appariscente e luminosa (a parte Vega) ed è tra le più piccole costellazioni dell'intera sfera celeste.</w:t>
      </w:r>
    </w:p>
    <w:p w:rsidR="00432ED5" w:rsidRDefault="00432ED5" w:rsidP="00E24E0C">
      <w:pPr>
        <w:spacing w:after="0" w:line="240" w:lineRule="auto"/>
        <w:jc w:val="both"/>
        <w:rPr>
          <w:rFonts w:ascii="Garamond" w:eastAsia="Times New Roman" w:hAnsi="Garamond" w:cs="Times New Roman"/>
          <w:sz w:val="24"/>
          <w:szCs w:val="24"/>
          <w:lang w:eastAsia="it-IT"/>
        </w:rPr>
      </w:pPr>
    </w:p>
    <w:p w:rsidR="00824E52" w:rsidRDefault="00824E52" w:rsidP="00E24E0C">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635389" cy="2520000"/>
            <wp:effectExtent l="19050" t="0" r="3161" b="0"/>
            <wp:docPr id="9" name="Immagine 8" descr="lyra-DIS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ra-DISEGNO.jpg"/>
                    <pic:cNvPicPr/>
                  </pic:nvPicPr>
                  <pic:blipFill>
                    <a:blip r:embed="rId9" cstate="print"/>
                    <a:stretch>
                      <a:fillRect/>
                    </a:stretch>
                  </pic:blipFill>
                  <pic:spPr>
                    <a:xfrm>
                      <a:off x="0" y="0"/>
                      <a:ext cx="3635389" cy="2520000"/>
                    </a:xfrm>
                    <a:prstGeom prst="rect">
                      <a:avLst/>
                    </a:prstGeom>
                  </pic:spPr>
                </pic:pic>
              </a:graphicData>
            </a:graphic>
          </wp:inline>
        </w:drawing>
      </w:r>
    </w:p>
    <w:p w:rsidR="00824E52" w:rsidRDefault="00824E52" w:rsidP="00E24E0C">
      <w:pPr>
        <w:spacing w:after="0" w:line="240" w:lineRule="auto"/>
        <w:jc w:val="both"/>
        <w:rPr>
          <w:rFonts w:ascii="Garamond" w:eastAsia="Times New Roman" w:hAnsi="Garamond" w:cs="Times New Roman"/>
          <w:i/>
          <w:sz w:val="24"/>
          <w:szCs w:val="24"/>
          <w:lang w:eastAsia="it-IT"/>
        </w:rPr>
      </w:pPr>
      <w:r w:rsidRPr="00824E52">
        <w:rPr>
          <w:rFonts w:ascii="Garamond" w:eastAsia="Times New Roman" w:hAnsi="Garamond" w:cs="Times New Roman"/>
          <w:i/>
          <w:sz w:val="24"/>
          <w:szCs w:val="24"/>
          <w:lang w:eastAsia="it-IT"/>
        </w:rPr>
        <w:t>La Lyra vista dalla città - foto C. Rossi</w:t>
      </w:r>
    </w:p>
    <w:p w:rsidR="00432ED5" w:rsidRPr="00824E52" w:rsidRDefault="00432ED5" w:rsidP="00E24E0C">
      <w:pPr>
        <w:spacing w:after="0" w:line="240" w:lineRule="auto"/>
        <w:jc w:val="both"/>
        <w:rPr>
          <w:rFonts w:ascii="Garamond" w:eastAsia="Times New Roman" w:hAnsi="Garamond" w:cs="Times New Roman"/>
          <w:i/>
          <w:sz w:val="24"/>
          <w:szCs w:val="24"/>
          <w:lang w:eastAsia="it-IT"/>
        </w:rPr>
      </w:pPr>
    </w:p>
    <w:p w:rsidR="00953C9A" w:rsidRPr="00452788" w:rsidRDefault="00953C9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Secondo la mitologia greca, la Lira è uno strumento musicale inventato e costruito da Hermes</w:t>
      </w:r>
      <w:r w:rsidRPr="00452788">
        <w:rPr>
          <w:rStyle w:val="Rimandonotaapidipagina"/>
          <w:rFonts w:ascii="Garamond" w:eastAsia="Times New Roman" w:hAnsi="Garamond" w:cs="Times New Roman"/>
          <w:sz w:val="24"/>
          <w:szCs w:val="24"/>
          <w:lang w:eastAsia="it-IT"/>
        </w:rPr>
        <w:footnoteReference w:id="2"/>
      </w:r>
      <w:r w:rsidR="00D85E67" w:rsidRPr="00452788">
        <w:rPr>
          <w:rFonts w:ascii="Garamond" w:eastAsia="Times New Roman" w:hAnsi="Garamond" w:cs="Times New Roman"/>
          <w:sz w:val="24"/>
          <w:szCs w:val="24"/>
          <w:lang w:eastAsia="it-IT"/>
        </w:rPr>
        <w:t xml:space="preserve">quando, </w:t>
      </w:r>
      <w:r w:rsidRPr="00452788">
        <w:rPr>
          <w:rFonts w:ascii="Garamond" w:eastAsia="Times New Roman" w:hAnsi="Garamond" w:cs="Times New Roman"/>
          <w:sz w:val="24"/>
          <w:szCs w:val="24"/>
          <w:lang w:eastAsia="it-IT"/>
        </w:rPr>
        <w:t>ancora fanciullo</w:t>
      </w:r>
      <w:r w:rsidR="00D85E67" w:rsidRPr="00452788">
        <w:rPr>
          <w:rFonts w:ascii="Garamond" w:eastAsia="Times New Roman" w:hAnsi="Garamond" w:cs="Times New Roman"/>
          <w:sz w:val="24"/>
          <w:szCs w:val="24"/>
          <w:lang w:eastAsia="it-IT"/>
        </w:rPr>
        <w:t>,</w:t>
      </w:r>
      <w:r w:rsidRPr="00452788">
        <w:rPr>
          <w:rFonts w:ascii="Garamond" w:eastAsia="Times New Roman" w:hAnsi="Garamond" w:cs="Times New Roman"/>
          <w:sz w:val="24"/>
          <w:szCs w:val="24"/>
          <w:lang w:eastAsia="it-IT"/>
        </w:rPr>
        <w:t xml:space="preserve"> aveva utilizzato il guscio di una tartaruga al quale fissò sette corde (tante quante erano le Pleiadi)</w:t>
      </w:r>
      <w:r w:rsidR="00D85E67" w:rsidRPr="00452788">
        <w:rPr>
          <w:rFonts w:ascii="Garamond" w:eastAsia="Times New Roman" w:hAnsi="Garamond" w:cs="Times New Roman"/>
          <w:sz w:val="24"/>
          <w:szCs w:val="24"/>
          <w:lang w:eastAsia="it-IT"/>
        </w:rPr>
        <w:t xml:space="preserve"> le quali al tocco generavano un suono fantastico</w:t>
      </w:r>
      <w:r w:rsidRPr="00452788">
        <w:rPr>
          <w:rFonts w:ascii="Garamond" w:eastAsia="Times New Roman" w:hAnsi="Garamond" w:cs="Times New Roman"/>
          <w:sz w:val="24"/>
          <w:szCs w:val="24"/>
          <w:lang w:eastAsia="it-IT"/>
        </w:rPr>
        <w:t>.</w:t>
      </w:r>
    </w:p>
    <w:p w:rsidR="00726A85" w:rsidRPr="00452788" w:rsidRDefault="00953C9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Non a caso, </w:t>
      </w:r>
      <w:r w:rsidR="00726A85" w:rsidRPr="00452788">
        <w:rPr>
          <w:rFonts w:ascii="Garamond" w:eastAsia="Times New Roman" w:hAnsi="Garamond" w:cs="Times New Roman"/>
          <w:sz w:val="24"/>
          <w:szCs w:val="24"/>
          <w:lang w:eastAsia="it-IT"/>
        </w:rPr>
        <w:t>Arato di Soli,</w:t>
      </w:r>
      <w:r w:rsidR="00E24E0C" w:rsidRPr="00452788">
        <w:rPr>
          <w:rFonts w:ascii="Garamond" w:eastAsia="Times New Roman" w:hAnsi="Garamond" w:cs="Times New Roman"/>
          <w:sz w:val="24"/>
          <w:szCs w:val="24"/>
          <w:lang w:eastAsia="it-IT"/>
        </w:rPr>
        <w:t xml:space="preserve"> poeta e scrittore greco vissuto tra il IV ed il III sec. a.C.,</w:t>
      </w:r>
      <w:r w:rsidR="00726A85" w:rsidRPr="00452788">
        <w:rPr>
          <w:rFonts w:ascii="Garamond" w:eastAsia="Times New Roman" w:hAnsi="Garamond" w:cs="Times New Roman"/>
          <w:sz w:val="24"/>
          <w:szCs w:val="24"/>
          <w:lang w:eastAsia="it-IT"/>
        </w:rPr>
        <w:t xml:space="preserve"> nel suo poema “</w:t>
      </w:r>
      <w:r w:rsidR="00726A85" w:rsidRPr="00452788">
        <w:rPr>
          <w:rFonts w:ascii="Garamond" w:eastAsia="Times New Roman" w:hAnsi="Garamond" w:cs="Times New Roman"/>
          <w:i/>
          <w:iCs/>
          <w:sz w:val="24"/>
          <w:szCs w:val="24"/>
          <w:lang w:eastAsia="it-IT"/>
        </w:rPr>
        <w:t>Fenomeni</w:t>
      </w:r>
      <w:r w:rsidR="00726A85" w:rsidRPr="00452788">
        <w:rPr>
          <w:rFonts w:ascii="Garamond" w:eastAsia="Times New Roman" w:hAnsi="Garamond" w:cs="Times New Roman"/>
          <w:sz w:val="24"/>
          <w:szCs w:val="24"/>
          <w:lang w:eastAsia="it-IT"/>
        </w:rPr>
        <w:t>”</w:t>
      </w:r>
      <w:r w:rsidR="0036145E" w:rsidRPr="00452788">
        <w:rPr>
          <w:rFonts w:ascii="Garamond" w:eastAsia="Times New Roman" w:hAnsi="Garamond" w:cs="Times New Roman"/>
          <w:sz w:val="24"/>
          <w:szCs w:val="24"/>
          <w:lang w:eastAsia="it-IT"/>
        </w:rPr>
        <w:t xml:space="preserve"> chiama la costellazione “Tartaruga” (e non Lira) e la descrive così</w:t>
      </w:r>
      <w:r w:rsidR="00726A85" w:rsidRPr="00452788">
        <w:rPr>
          <w:rFonts w:ascii="Garamond" w:eastAsia="Times New Roman" w:hAnsi="Garamond" w:cs="Times New Roman"/>
          <w:sz w:val="24"/>
          <w:szCs w:val="24"/>
          <w:lang w:eastAsia="it-IT"/>
        </w:rPr>
        <w:t>: “</w:t>
      </w:r>
      <w:r w:rsidR="00726A85" w:rsidRPr="00452788">
        <w:rPr>
          <w:rFonts w:ascii="Garamond" w:eastAsia="Times New Roman" w:hAnsi="Garamond" w:cs="Times New Roman"/>
          <w:i/>
          <w:iCs/>
          <w:sz w:val="24"/>
          <w:szCs w:val="24"/>
          <w:lang w:eastAsia="it-IT"/>
        </w:rPr>
        <w:t>La Tartaruga inoltre c'è, che è piccola. Ermes, ancora in culla, la forò e le dette il nome Lira, la portò su nel cielo e la depose accanto alla figura sconosciuta</w:t>
      </w:r>
      <w:r w:rsidR="0036145E" w:rsidRPr="00452788">
        <w:rPr>
          <w:rStyle w:val="Rimandonotaapidipagina"/>
          <w:rFonts w:ascii="Garamond" w:eastAsia="Times New Roman" w:hAnsi="Garamond" w:cs="Times New Roman"/>
          <w:i/>
          <w:iCs/>
          <w:sz w:val="24"/>
          <w:szCs w:val="24"/>
          <w:lang w:eastAsia="it-IT"/>
        </w:rPr>
        <w:footnoteReference w:id="3"/>
      </w:r>
      <w:r w:rsidR="00726A85" w:rsidRPr="00452788">
        <w:rPr>
          <w:rFonts w:ascii="Garamond" w:eastAsia="Times New Roman" w:hAnsi="Garamond" w:cs="Times New Roman"/>
          <w:i/>
          <w:iCs/>
          <w:sz w:val="24"/>
          <w:szCs w:val="24"/>
          <w:lang w:eastAsia="it-IT"/>
        </w:rPr>
        <w:t xml:space="preserve"> la quale, ripiegata sulle gambe col ginocchio sinistro, le si accosta. Di fronte si rivolge la cima della testa dell'Uccello</w:t>
      </w:r>
      <w:r w:rsidR="00D85E67" w:rsidRPr="00452788">
        <w:rPr>
          <w:rStyle w:val="Rimandonotaapidipagina"/>
          <w:rFonts w:ascii="Garamond" w:eastAsia="Times New Roman" w:hAnsi="Garamond" w:cs="Times New Roman"/>
          <w:i/>
          <w:iCs/>
          <w:sz w:val="24"/>
          <w:szCs w:val="24"/>
          <w:lang w:eastAsia="it-IT"/>
        </w:rPr>
        <w:footnoteReference w:id="4"/>
      </w:r>
      <w:r w:rsidR="00726A85" w:rsidRPr="00452788">
        <w:rPr>
          <w:rFonts w:ascii="Garamond" w:eastAsia="Times New Roman" w:hAnsi="Garamond" w:cs="Times New Roman"/>
          <w:i/>
          <w:iCs/>
          <w:sz w:val="24"/>
          <w:szCs w:val="24"/>
          <w:lang w:eastAsia="it-IT"/>
        </w:rPr>
        <w:t>, e quella è infissa in mezzo tra il capo dell'Uccello e il ginocchio</w:t>
      </w:r>
      <w:r w:rsidR="00726A85" w:rsidRPr="00452788">
        <w:rPr>
          <w:rFonts w:ascii="Garamond" w:eastAsia="Times New Roman" w:hAnsi="Garamond" w:cs="Times New Roman"/>
          <w:sz w:val="24"/>
          <w:szCs w:val="24"/>
          <w:lang w:eastAsia="it-IT"/>
        </w:rPr>
        <w:t>”</w:t>
      </w:r>
      <w:r w:rsidRPr="00452788">
        <w:rPr>
          <w:rFonts w:ascii="Garamond" w:eastAsia="Times New Roman" w:hAnsi="Garamond" w:cs="Times New Roman"/>
          <w:sz w:val="24"/>
          <w:szCs w:val="24"/>
          <w:lang w:eastAsia="it-IT"/>
        </w:rPr>
        <w:t>.</w:t>
      </w:r>
    </w:p>
    <w:p w:rsidR="00953C9A" w:rsidRPr="00452788" w:rsidRDefault="00953C9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La nuova denominazione fu invece </w:t>
      </w:r>
      <w:r w:rsidR="00D85E67" w:rsidRPr="00452788">
        <w:rPr>
          <w:rFonts w:ascii="Garamond" w:eastAsia="Times New Roman" w:hAnsi="Garamond" w:cs="Times New Roman"/>
          <w:sz w:val="24"/>
          <w:szCs w:val="24"/>
          <w:lang w:eastAsia="it-IT"/>
        </w:rPr>
        <w:t>attribuita alla costellazione</w:t>
      </w:r>
      <w:r w:rsidRPr="00452788">
        <w:rPr>
          <w:rFonts w:ascii="Garamond" w:eastAsia="Times New Roman" w:hAnsi="Garamond" w:cs="Times New Roman"/>
          <w:sz w:val="24"/>
          <w:szCs w:val="24"/>
          <w:lang w:eastAsia="it-IT"/>
        </w:rPr>
        <w:t xml:space="preserve"> per la prima volta da Eratostene nei </w:t>
      </w:r>
      <w:r w:rsidRPr="00452788">
        <w:rPr>
          <w:rFonts w:ascii="Garamond" w:eastAsia="Times New Roman" w:hAnsi="Garamond" w:cs="Times New Roman"/>
          <w:i/>
          <w:iCs/>
          <w:sz w:val="24"/>
          <w:szCs w:val="24"/>
          <w:lang w:eastAsia="it-IT"/>
        </w:rPr>
        <w:t>Catasterismi</w:t>
      </w:r>
      <w:r w:rsidRPr="00452788">
        <w:rPr>
          <w:rStyle w:val="Rimandonotaapidipagina"/>
          <w:rFonts w:ascii="Garamond" w:eastAsia="Times New Roman" w:hAnsi="Garamond" w:cs="Times New Roman"/>
          <w:sz w:val="24"/>
          <w:szCs w:val="24"/>
          <w:lang w:eastAsia="it-IT"/>
        </w:rPr>
        <w:footnoteReference w:id="5"/>
      </w:r>
      <w:r w:rsidRPr="00452788">
        <w:rPr>
          <w:rFonts w:ascii="Garamond" w:eastAsia="Times New Roman" w:hAnsi="Garamond" w:cs="Times New Roman"/>
          <w:sz w:val="24"/>
          <w:szCs w:val="24"/>
          <w:lang w:eastAsia="it-IT"/>
        </w:rPr>
        <w:t xml:space="preserve"> che così riportano: “</w:t>
      </w:r>
      <w:r w:rsidR="0036145E" w:rsidRPr="00452788">
        <w:rPr>
          <w:rFonts w:ascii="Garamond" w:eastAsia="Times New Roman" w:hAnsi="Garamond" w:cs="Times New Roman"/>
          <w:i/>
          <w:iCs/>
          <w:sz w:val="24"/>
          <w:szCs w:val="24"/>
          <w:lang w:eastAsia="it-IT"/>
        </w:rPr>
        <w:t>La Lira è nona fra le costellazioni ed appartiene alle Muse. La costruì per la prima volta Hermes servendosi della tartaruga e dei buoi di Apollo, ma aveva sette corde dal numero delle figlie di Atlante. Apollo la prese e dopo aver composto un canto la passo a Orfeo il quale, essendo figlio di Calliope</w:t>
      </w:r>
      <w:r w:rsidR="0036145E" w:rsidRPr="00452788">
        <w:rPr>
          <w:rStyle w:val="Rimandonotaapidipagina"/>
          <w:rFonts w:ascii="Garamond" w:eastAsia="Times New Roman" w:hAnsi="Garamond" w:cs="Times New Roman"/>
          <w:i/>
          <w:iCs/>
          <w:sz w:val="24"/>
          <w:szCs w:val="24"/>
          <w:lang w:eastAsia="it-IT"/>
        </w:rPr>
        <w:footnoteReference w:id="6"/>
      </w:r>
      <w:r w:rsidR="0036145E" w:rsidRPr="00452788">
        <w:rPr>
          <w:rFonts w:ascii="Garamond" w:eastAsia="Times New Roman" w:hAnsi="Garamond" w:cs="Times New Roman"/>
          <w:i/>
          <w:iCs/>
          <w:sz w:val="24"/>
          <w:szCs w:val="24"/>
          <w:lang w:eastAsia="it-IT"/>
        </w:rPr>
        <w:t>, una delle Muse, cambio in nove il numero delle corde da quello delle Muse e fece grandissimi progressi nell'uso dello strumento, acquistando fama tra gli uomini tanto che si ebbe la reputazione di incantare gli alberi, le pietre e le fiere col suo canto</w:t>
      </w:r>
      <w:r w:rsidR="0036145E" w:rsidRPr="00452788">
        <w:rPr>
          <w:rFonts w:ascii="Garamond" w:eastAsia="Times New Roman" w:hAnsi="Garamond" w:cs="Times New Roman"/>
          <w:sz w:val="24"/>
          <w:szCs w:val="24"/>
          <w:lang w:eastAsia="it-IT"/>
        </w:rPr>
        <w:t>”</w:t>
      </w:r>
      <w:r w:rsidR="007E586D" w:rsidRPr="00452788">
        <w:rPr>
          <w:rFonts w:ascii="Garamond" w:eastAsia="Times New Roman" w:hAnsi="Garamond" w:cs="Times New Roman"/>
          <w:sz w:val="24"/>
          <w:szCs w:val="24"/>
          <w:lang w:eastAsia="it-IT"/>
        </w:rPr>
        <w:t>.</w:t>
      </w:r>
    </w:p>
    <w:p w:rsidR="007E586D" w:rsidRPr="00452788" w:rsidRDefault="007E586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Come si vede, Eratostene cita alcuni personaggi che caratterizzano la storia della costellazione.</w:t>
      </w:r>
    </w:p>
    <w:p w:rsidR="007E586D" w:rsidRPr="00452788" w:rsidRDefault="007E586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Hermes, infatti, ancora fanciullo rubò qualche decina di buoi ad Apollo due dei quali li sventrò e ne appese le pelli.</w:t>
      </w:r>
    </w:p>
    <w:p w:rsidR="007E586D" w:rsidRPr="00452788" w:rsidRDefault="007E586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Apollo, adirato del furto, scoprì l’autore e ne reclamò la restituzione alla madre Maia che, tuttavia, mostrò il piccolo in dolce sonno.</w:t>
      </w:r>
    </w:p>
    <w:p w:rsidR="000C776B" w:rsidRPr="00452788" w:rsidRDefault="007E586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Sicuro del furto, Apollo costrinse Hermes a dire la verità che, con un po’ di paura per le conseguenze, confessò ed accompagnò il dio alla tenuta: alla vista dei buoi uccisi e delle pelli appese, Apollo decise di castigare Hermes ma questi, presa la lira che aveva costruito, iniziò a suonarla ed a produrre melodie incantevoli alle quali Apollo non seppe resistere: il tutto si risolse, quindi, con uno scambio - forse a noi oggi molto sbilanciato in favore del piccolo dio</w:t>
      </w:r>
      <w:r w:rsidR="00B84DDA" w:rsidRPr="00452788">
        <w:rPr>
          <w:rFonts w:ascii="Garamond" w:eastAsia="Times New Roman" w:hAnsi="Garamond" w:cs="Times New Roman"/>
          <w:sz w:val="24"/>
          <w:szCs w:val="24"/>
          <w:lang w:eastAsia="it-IT"/>
        </w:rPr>
        <w:t xml:space="preserve"> - che consentì ad Hermes di riottenere la libertà</w:t>
      </w:r>
      <w:r w:rsidR="000C776B" w:rsidRPr="00452788">
        <w:rPr>
          <w:rFonts w:ascii="Garamond" w:eastAsia="Times New Roman" w:hAnsi="Garamond" w:cs="Times New Roman"/>
          <w:sz w:val="24"/>
          <w:szCs w:val="24"/>
          <w:lang w:eastAsia="it-IT"/>
        </w:rPr>
        <w:t>.</w:t>
      </w:r>
    </w:p>
    <w:p w:rsidR="00B84DDA" w:rsidRPr="00452788" w:rsidRDefault="00B84DD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Lo strumento, tuttavia, come racconta Eratostene, fu donato da Apollo ad Orfeo che riusciva, con le sue melodie, ad incantare tutto ciò che incontrava, fiere comprese.</w:t>
      </w:r>
    </w:p>
    <w:p w:rsidR="00B84DDA" w:rsidRPr="00452788" w:rsidRDefault="00B84DD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lastRenderedPageBreak/>
        <w:t>Orfeo era sposato con Euridice la quale un giorno, morsa da serpente, morì e fu portata nell’</w:t>
      </w:r>
      <w:r w:rsidR="00B81AEA" w:rsidRPr="00452788">
        <w:rPr>
          <w:rFonts w:ascii="Garamond" w:eastAsia="Times New Roman" w:hAnsi="Garamond" w:cs="Times New Roman"/>
          <w:sz w:val="24"/>
          <w:szCs w:val="24"/>
          <w:lang w:eastAsia="it-IT"/>
        </w:rPr>
        <w:t>oltretomba governata dal dio Ade</w:t>
      </w:r>
      <w:r w:rsidRPr="00452788">
        <w:rPr>
          <w:rFonts w:ascii="Garamond" w:eastAsia="Times New Roman" w:hAnsi="Garamond" w:cs="Times New Roman"/>
          <w:sz w:val="24"/>
          <w:szCs w:val="24"/>
          <w:lang w:eastAsia="it-IT"/>
        </w:rPr>
        <w:t>.</w:t>
      </w:r>
    </w:p>
    <w:p w:rsidR="00B81AEA" w:rsidRPr="00452788" w:rsidRDefault="00B84DD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Grazie alla Lira, Orfeo</w:t>
      </w:r>
      <w:r w:rsidR="00B81AEA" w:rsidRPr="00452788">
        <w:rPr>
          <w:rFonts w:ascii="Garamond" w:eastAsia="Times New Roman" w:hAnsi="Garamond" w:cs="Times New Roman"/>
          <w:sz w:val="24"/>
          <w:szCs w:val="24"/>
          <w:lang w:eastAsia="it-IT"/>
        </w:rPr>
        <w:t xml:space="preserve">, intonando suoni meravigliosi </w:t>
      </w:r>
      <w:r w:rsidRPr="00452788">
        <w:rPr>
          <w:rFonts w:ascii="Garamond" w:eastAsia="Times New Roman" w:hAnsi="Garamond" w:cs="Times New Roman"/>
          <w:sz w:val="24"/>
          <w:szCs w:val="24"/>
          <w:lang w:eastAsia="it-IT"/>
        </w:rPr>
        <w:t xml:space="preserve">riuscì a scendere </w:t>
      </w:r>
      <w:r w:rsidR="00B81AEA" w:rsidRPr="00452788">
        <w:rPr>
          <w:rFonts w:ascii="Garamond" w:eastAsia="Times New Roman" w:hAnsi="Garamond" w:cs="Times New Roman"/>
          <w:sz w:val="24"/>
          <w:szCs w:val="24"/>
          <w:lang w:eastAsia="it-IT"/>
        </w:rPr>
        <w:t xml:space="preserve">nell’oltretomba </w:t>
      </w:r>
      <w:r w:rsidRPr="00452788">
        <w:rPr>
          <w:rFonts w:ascii="Garamond" w:eastAsia="Times New Roman" w:hAnsi="Garamond" w:cs="Times New Roman"/>
          <w:sz w:val="24"/>
          <w:szCs w:val="24"/>
          <w:lang w:eastAsia="it-IT"/>
        </w:rPr>
        <w:t>e</w:t>
      </w:r>
      <w:r w:rsidR="00B81AEA" w:rsidRPr="00452788">
        <w:rPr>
          <w:rFonts w:ascii="Garamond" w:eastAsia="Times New Roman" w:hAnsi="Garamond" w:cs="Times New Roman"/>
          <w:sz w:val="24"/>
          <w:szCs w:val="24"/>
          <w:lang w:eastAsia="it-IT"/>
        </w:rPr>
        <w:t>d a</w:t>
      </w:r>
      <w:r w:rsidRPr="00452788">
        <w:rPr>
          <w:rFonts w:ascii="Garamond" w:eastAsia="Times New Roman" w:hAnsi="Garamond" w:cs="Times New Roman"/>
          <w:sz w:val="24"/>
          <w:szCs w:val="24"/>
          <w:lang w:eastAsia="it-IT"/>
        </w:rPr>
        <w:t xml:space="preserve"> persuadere Persefone (la regina sposa di Ade) </w:t>
      </w:r>
      <w:r w:rsidR="00B81AEA" w:rsidRPr="00452788">
        <w:rPr>
          <w:rFonts w:ascii="Garamond" w:eastAsia="Times New Roman" w:hAnsi="Garamond" w:cs="Times New Roman"/>
          <w:sz w:val="24"/>
          <w:szCs w:val="24"/>
          <w:lang w:eastAsia="it-IT"/>
        </w:rPr>
        <w:t>affinché lasciasse tornare in vita la sposa: questi accettò a condizione che durante tutto il viaggio di ritorno Orfeo non si fosse girato verso l’amata sposa.</w:t>
      </w:r>
    </w:p>
    <w:p w:rsidR="00B84DDA" w:rsidRPr="00452788" w:rsidRDefault="00B81AE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Purtroppo l’amore era troppo forte e poco prima di aver completato il percorso di ritorno, Orfeo si girò ed</w:t>
      </w:r>
      <w:r w:rsidR="00B84DDA" w:rsidRPr="00452788">
        <w:rPr>
          <w:rFonts w:ascii="Garamond" w:eastAsia="Times New Roman" w:hAnsi="Garamond" w:cs="Times New Roman"/>
          <w:sz w:val="24"/>
          <w:szCs w:val="24"/>
          <w:lang w:eastAsia="it-IT"/>
        </w:rPr>
        <w:t xml:space="preserve"> Euridice </w:t>
      </w:r>
      <w:r w:rsidRPr="00452788">
        <w:rPr>
          <w:rFonts w:ascii="Garamond" w:eastAsia="Times New Roman" w:hAnsi="Garamond" w:cs="Times New Roman"/>
          <w:sz w:val="24"/>
          <w:szCs w:val="24"/>
          <w:lang w:eastAsia="it-IT"/>
        </w:rPr>
        <w:t>venne trascinata definitivamente nell’Ade.</w:t>
      </w:r>
    </w:p>
    <w:p w:rsidR="00B81AEA" w:rsidRPr="00452788" w:rsidRDefault="00B81AEA"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Orfeo </w:t>
      </w:r>
      <w:r w:rsidR="005F402B" w:rsidRPr="00452788">
        <w:rPr>
          <w:rFonts w:ascii="Garamond" w:eastAsia="Times New Roman" w:hAnsi="Garamond" w:cs="Times New Roman"/>
          <w:sz w:val="24"/>
          <w:szCs w:val="24"/>
          <w:lang w:eastAsia="it-IT"/>
        </w:rPr>
        <w:t>visse</w:t>
      </w:r>
      <w:r w:rsidRPr="00452788">
        <w:rPr>
          <w:rFonts w:ascii="Garamond" w:eastAsia="Times New Roman" w:hAnsi="Garamond" w:cs="Times New Roman"/>
          <w:sz w:val="24"/>
          <w:szCs w:val="24"/>
          <w:lang w:eastAsia="it-IT"/>
        </w:rPr>
        <w:t xml:space="preserve"> i suoi giorni </w:t>
      </w:r>
      <w:r w:rsidR="005F402B" w:rsidRPr="00452788">
        <w:rPr>
          <w:rFonts w:ascii="Garamond" w:eastAsia="Times New Roman" w:hAnsi="Garamond" w:cs="Times New Roman"/>
          <w:sz w:val="24"/>
          <w:szCs w:val="24"/>
          <w:lang w:eastAsia="it-IT"/>
        </w:rPr>
        <w:t>portando con sé un grande</w:t>
      </w:r>
      <w:r w:rsidRPr="00452788">
        <w:rPr>
          <w:rFonts w:ascii="Garamond" w:eastAsia="Times New Roman" w:hAnsi="Garamond" w:cs="Times New Roman"/>
          <w:sz w:val="24"/>
          <w:szCs w:val="24"/>
          <w:lang w:eastAsia="it-IT"/>
        </w:rPr>
        <w:t xml:space="preserve"> dolore per la sofferenza che lo aveva travolto. Zeus lo volle ricordare portando la Lira in cielo e renderla </w:t>
      </w:r>
      <w:r w:rsidR="005F402B" w:rsidRPr="00452788">
        <w:rPr>
          <w:rFonts w:ascii="Garamond" w:eastAsia="Times New Roman" w:hAnsi="Garamond" w:cs="Times New Roman"/>
          <w:sz w:val="24"/>
          <w:szCs w:val="24"/>
          <w:lang w:eastAsia="it-IT"/>
        </w:rPr>
        <w:t xml:space="preserve">così </w:t>
      </w:r>
      <w:r w:rsidRPr="00452788">
        <w:rPr>
          <w:rFonts w:ascii="Garamond" w:eastAsia="Times New Roman" w:hAnsi="Garamond" w:cs="Times New Roman"/>
          <w:sz w:val="24"/>
          <w:szCs w:val="24"/>
          <w:lang w:eastAsia="it-IT"/>
        </w:rPr>
        <w:t xml:space="preserve">eterna in ricordo delle melodie incantevoli che il suo “maestro” </w:t>
      </w:r>
      <w:r w:rsidR="005F402B" w:rsidRPr="00452788">
        <w:rPr>
          <w:rFonts w:ascii="Garamond" w:eastAsia="Times New Roman" w:hAnsi="Garamond" w:cs="Times New Roman"/>
          <w:sz w:val="24"/>
          <w:szCs w:val="24"/>
          <w:lang w:eastAsia="it-IT"/>
        </w:rPr>
        <w:t xml:space="preserve">era </w:t>
      </w:r>
      <w:r w:rsidRPr="00452788">
        <w:rPr>
          <w:rFonts w:ascii="Garamond" w:eastAsia="Times New Roman" w:hAnsi="Garamond" w:cs="Times New Roman"/>
          <w:sz w:val="24"/>
          <w:szCs w:val="24"/>
          <w:lang w:eastAsia="it-IT"/>
        </w:rPr>
        <w:t>riusci</w:t>
      </w:r>
      <w:r w:rsidR="005F402B" w:rsidRPr="00452788">
        <w:rPr>
          <w:rFonts w:ascii="Garamond" w:eastAsia="Times New Roman" w:hAnsi="Garamond" w:cs="Times New Roman"/>
          <w:sz w:val="24"/>
          <w:szCs w:val="24"/>
          <w:lang w:eastAsia="it-IT"/>
        </w:rPr>
        <w:t>to</w:t>
      </w:r>
      <w:r w:rsidRPr="00452788">
        <w:rPr>
          <w:rFonts w:ascii="Garamond" w:eastAsia="Times New Roman" w:hAnsi="Garamond" w:cs="Times New Roman"/>
          <w:sz w:val="24"/>
          <w:szCs w:val="24"/>
          <w:lang w:eastAsia="it-IT"/>
        </w:rPr>
        <w:t xml:space="preserve"> a produrre.</w:t>
      </w:r>
    </w:p>
    <w:p w:rsidR="00B84DDA" w:rsidRPr="00452788" w:rsidRDefault="00B84DDA" w:rsidP="00E24E0C">
      <w:pPr>
        <w:spacing w:after="0" w:line="240" w:lineRule="auto"/>
        <w:jc w:val="both"/>
        <w:rPr>
          <w:rFonts w:ascii="Garamond" w:eastAsia="Times New Roman" w:hAnsi="Garamond" w:cs="Times New Roman"/>
          <w:sz w:val="24"/>
          <w:szCs w:val="24"/>
          <w:lang w:eastAsia="it-IT"/>
        </w:rPr>
      </w:pPr>
    </w:p>
    <w:p w:rsidR="005F402B" w:rsidRPr="00452788" w:rsidRDefault="005F402B" w:rsidP="00E24E0C">
      <w:pPr>
        <w:spacing w:after="0" w:line="240" w:lineRule="auto"/>
        <w:jc w:val="both"/>
        <w:rPr>
          <w:rFonts w:ascii="Garamond" w:eastAsia="Times New Roman" w:hAnsi="Garamond" w:cs="Times New Roman"/>
          <w:i/>
          <w:iCs/>
          <w:sz w:val="24"/>
          <w:szCs w:val="24"/>
          <w:lang w:eastAsia="it-IT"/>
        </w:rPr>
      </w:pPr>
      <w:r w:rsidRPr="00452788">
        <w:rPr>
          <w:rFonts w:ascii="Garamond" w:eastAsia="Times New Roman" w:hAnsi="Garamond" w:cs="Times New Roman"/>
          <w:i/>
          <w:iCs/>
          <w:sz w:val="24"/>
          <w:szCs w:val="24"/>
          <w:lang w:eastAsia="it-IT"/>
        </w:rPr>
        <w:t>Curiosità</w:t>
      </w:r>
    </w:p>
    <w:p w:rsidR="000C776B" w:rsidRPr="00452788" w:rsidRDefault="00741F1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Il nome della </w:t>
      </w:r>
      <w:r w:rsidR="005F402B" w:rsidRPr="00452788">
        <w:rPr>
          <w:rFonts w:ascii="Garamond" w:eastAsia="Times New Roman" w:hAnsi="Garamond" w:cs="Times New Roman"/>
          <w:sz w:val="24"/>
          <w:szCs w:val="24"/>
          <w:lang w:eastAsia="it-IT"/>
        </w:rPr>
        <w:t>stella Vega</w:t>
      </w:r>
      <w:r w:rsidRPr="00452788">
        <w:rPr>
          <w:rFonts w:ascii="Garamond" w:eastAsia="Times New Roman" w:hAnsi="Garamond" w:cs="Times New Roman"/>
          <w:sz w:val="24"/>
          <w:szCs w:val="24"/>
          <w:lang w:eastAsia="it-IT"/>
        </w:rPr>
        <w:t xml:space="preserve"> fu attribuito dagli Arabi che, unita in triangolo alle stelle </w:t>
      </w:r>
      <w:r w:rsidR="000650BD" w:rsidRPr="00452788">
        <w:rPr>
          <w:rFonts w:ascii="Garamond" w:eastAsia="Times New Roman" w:hAnsi="Garamond" w:cs="Times New Roman"/>
          <w:sz w:val="24"/>
          <w:szCs w:val="24"/>
          <w:lang w:eastAsia="it-IT"/>
        </w:rPr>
        <w:t>ε e ζ</w:t>
      </w:r>
      <w:r w:rsidRPr="00452788">
        <w:rPr>
          <w:rFonts w:ascii="Garamond" w:eastAsia="Times New Roman" w:hAnsi="Garamond" w:cs="Times New Roman"/>
          <w:sz w:val="24"/>
          <w:szCs w:val="24"/>
          <w:lang w:eastAsia="it-IT"/>
        </w:rPr>
        <w:t>, vi vedevano il becco di un rapace: Vega, infatti, significa “</w:t>
      </w:r>
      <w:r w:rsidRPr="00452788">
        <w:rPr>
          <w:rFonts w:ascii="Garamond" w:eastAsia="Times New Roman" w:hAnsi="Garamond" w:cs="Times New Roman"/>
          <w:i/>
          <w:iCs/>
          <w:sz w:val="24"/>
          <w:szCs w:val="24"/>
          <w:lang w:eastAsia="it-IT"/>
        </w:rPr>
        <w:t>aquila del deserto</w:t>
      </w:r>
      <w:r w:rsidRPr="00452788">
        <w:rPr>
          <w:rFonts w:ascii="Garamond" w:eastAsia="Times New Roman" w:hAnsi="Garamond" w:cs="Times New Roman"/>
          <w:sz w:val="24"/>
          <w:szCs w:val="24"/>
          <w:lang w:eastAsia="it-IT"/>
        </w:rPr>
        <w:t>”</w:t>
      </w:r>
      <w:r w:rsidR="000C776B" w:rsidRPr="00452788">
        <w:rPr>
          <w:rFonts w:ascii="Garamond" w:eastAsia="Times New Roman" w:hAnsi="Garamond" w:cs="Times New Roman"/>
          <w:sz w:val="24"/>
          <w:szCs w:val="24"/>
          <w:lang w:eastAsia="it-IT"/>
        </w:rPr>
        <w:t>.</w:t>
      </w:r>
    </w:p>
    <w:p w:rsidR="00741F1D" w:rsidRPr="00452788" w:rsidRDefault="00741F1D"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Personalmente, direi che la distribuzione delle stelle della Lira fa effettivamente pensare ad una tartaruga, con Vega a simboleggiare la testa che fuoriesce dal guscio.</w:t>
      </w:r>
    </w:p>
    <w:p w:rsidR="00726A85" w:rsidRPr="00452788" w:rsidRDefault="00726A85" w:rsidP="00E24E0C">
      <w:pPr>
        <w:spacing w:after="0" w:line="240" w:lineRule="auto"/>
        <w:jc w:val="both"/>
        <w:rPr>
          <w:rFonts w:ascii="Garamond" w:eastAsia="Times New Roman" w:hAnsi="Garamond" w:cs="Times New Roman"/>
          <w:sz w:val="24"/>
          <w:szCs w:val="24"/>
          <w:lang w:eastAsia="it-IT"/>
        </w:rPr>
      </w:pPr>
    </w:p>
    <w:p w:rsidR="00726A85" w:rsidRPr="00452788" w:rsidRDefault="00726A85" w:rsidP="00E24E0C">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b/>
          <w:bCs/>
          <w:sz w:val="24"/>
          <w:szCs w:val="24"/>
          <w:lang w:eastAsia="it-IT"/>
        </w:rPr>
        <w:t>Cigno</w:t>
      </w:r>
      <w:r w:rsidR="00953C9A" w:rsidRPr="00452788">
        <w:rPr>
          <w:rFonts w:ascii="Garamond" w:eastAsia="Times New Roman" w:hAnsi="Garamond" w:cs="Times New Roman"/>
          <w:b/>
          <w:bCs/>
          <w:sz w:val="24"/>
          <w:szCs w:val="24"/>
          <w:lang w:eastAsia="it-IT"/>
        </w:rPr>
        <w:t xml:space="preserve"> (Cygnus)</w:t>
      </w:r>
    </w:p>
    <w:p w:rsidR="004D3C4A"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Detta anche la </w:t>
      </w:r>
      <w:r w:rsidRPr="00452788">
        <w:rPr>
          <w:rFonts w:ascii="Garamond" w:eastAsia="Times New Roman" w:hAnsi="Garamond" w:cs="Times New Roman"/>
          <w:i/>
          <w:iCs/>
          <w:sz w:val="24"/>
          <w:szCs w:val="24"/>
          <w:lang w:eastAsia="it-IT"/>
        </w:rPr>
        <w:t>Croce del nord</w:t>
      </w:r>
      <w:r w:rsidRPr="00452788">
        <w:rPr>
          <w:rStyle w:val="Rimandonotaapidipagina"/>
          <w:rFonts w:ascii="Garamond" w:eastAsia="Times New Roman" w:hAnsi="Garamond" w:cs="Times New Roman"/>
          <w:i/>
          <w:iCs/>
          <w:sz w:val="24"/>
          <w:szCs w:val="24"/>
          <w:lang w:eastAsia="it-IT"/>
        </w:rPr>
        <w:footnoteReference w:id="7"/>
      </w:r>
      <w:r w:rsidRPr="00452788">
        <w:rPr>
          <w:rFonts w:ascii="Garamond" w:eastAsia="Times New Roman" w:hAnsi="Garamond" w:cs="Times New Roman"/>
          <w:sz w:val="24"/>
          <w:szCs w:val="24"/>
          <w:lang w:eastAsia="it-IT"/>
        </w:rPr>
        <w:t xml:space="preserve"> per la sua forma caratteristica, il Cigno è una costellazione abbastanza estesa ed appariscente che domina il cielo estivo.</w:t>
      </w:r>
    </w:p>
    <w:p w:rsidR="00432ED5" w:rsidRDefault="00432ED5" w:rsidP="004D3C4A">
      <w:pPr>
        <w:spacing w:after="0" w:line="240" w:lineRule="auto"/>
        <w:jc w:val="both"/>
        <w:rPr>
          <w:rFonts w:ascii="Garamond" w:eastAsia="Times New Roman" w:hAnsi="Garamond" w:cs="Times New Roman"/>
          <w:sz w:val="24"/>
          <w:szCs w:val="24"/>
          <w:lang w:eastAsia="it-IT"/>
        </w:rPr>
      </w:pPr>
    </w:p>
    <w:p w:rsidR="00432ED5" w:rsidRDefault="00432ED5" w:rsidP="004D3C4A">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778693" cy="2520000"/>
            <wp:effectExtent l="19050" t="0" r="0" b="0"/>
            <wp:docPr id="10" name="Immagine 9" descr="CYGNUS LYRA DR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GNUS LYRA DRAGO.jpg"/>
                    <pic:cNvPicPr/>
                  </pic:nvPicPr>
                  <pic:blipFill>
                    <a:blip r:embed="rId10" cstate="print"/>
                    <a:stretch>
                      <a:fillRect/>
                    </a:stretch>
                  </pic:blipFill>
                  <pic:spPr>
                    <a:xfrm>
                      <a:off x="0" y="0"/>
                      <a:ext cx="3778693" cy="2520000"/>
                    </a:xfrm>
                    <a:prstGeom prst="rect">
                      <a:avLst/>
                    </a:prstGeom>
                  </pic:spPr>
                </pic:pic>
              </a:graphicData>
            </a:graphic>
          </wp:inline>
        </w:drawing>
      </w:r>
    </w:p>
    <w:p w:rsidR="00432ED5" w:rsidRDefault="00432ED5" w:rsidP="004D3C4A">
      <w:pPr>
        <w:spacing w:after="0" w:line="240" w:lineRule="auto"/>
        <w:jc w:val="both"/>
        <w:rPr>
          <w:rFonts w:ascii="Garamond" w:eastAsia="Times New Roman" w:hAnsi="Garamond" w:cs="Times New Roman"/>
          <w:i/>
          <w:sz w:val="24"/>
          <w:szCs w:val="24"/>
          <w:lang w:eastAsia="it-IT"/>
        </w:rPr>
      </w:pPr>
      <w:r w:rsidRPr="00432ED5">
        <w:rPr>
          <w:rFonts w:ascii="Garamond" w:eastAsia="Times New Roman" w:hAnsi="Garamond" w:cs="Times New Roman"/>
          <w:i/>
          <w:sz w:val="24"/>
          <w:szCs w:val="24"/>
          <w:lang w:eastAsia="it-IT"/>
        </w:rPr>
        <w:t xml:space="preserve">Il Cigno con la </w:t>
      </w:r>
      <w:r>
        <w:rPr>
          <w:rFonts w:ascii="Garamond" w:eastAsia="Times New Roman" w:hAnsi="Garamond" w:cs="Times New Roman"/>
          <w:i/>
          <w:sz w:val="24"/>
          <w:szCs w:val="24"/>
          <w:lang w:eastAsia="it-IT"/>
        </w:rPr>
        <w:t>Ly</w:t>
      </w:r>
      <w:r w:rsidRPr="00432ED5">
        <w:rPr>
          <w:rFonts w:ascii="Garamond" w:eastAsia="Times New Roman" w:hAnsi="Garamond" w:cs="Times New Roman"/>
          <w:i/>
          <w:sz w:val="24"/>
          <w:szCs w:val="24"/>
          <w:lang w:eastAsia="it-IT"/>
        </w:rPr>
        <w:t xml:space="preserve">ra e il </w:t>
      </w:r>
      <w:r>
        <w:rPr>
          <w:rFonts w:ascii="Garamond" w:eastAsia="Times New Roman" w:hAnsi="Garamond" w:cs="Times New Roman"/>
          <w:i/>
          <w:sz w:val="24"/>
          <w:szCs w:val="24"/>
          <w:lang w:eastAsia="it-IT"/>
        </w:rPr>
        <w:t>D</w:t>
      </w:r>
      <w:r w:rsidRPr="00432ED5">
        <w:rPr>
          <w:rFonts w:ascii="Garamond" w:eastAsia="Times New Roman" w:hAnsi="Garamond" w:cs="Times New Roman"/>
          <w:i/>
          <w:sz w:val="24"/>
          <w:szCs w:val="24"/>
          <w:lang w:eastAsia="it-IT"/>
        </w:rPr>
        <w:t>rago (in parte)</w:t>
      </w:r>
    </w:p>
    <w:p w:rsidR="000B0B92" w:rsidRDefault="00432ED5" w:rsidP="004D3C4A">
      <w:pPr>
        <w:spacing w:after="0" w:line="240" w:lineRule="auto"/>
        <w:jc w:val="both"/>
        <w:rPr>
          <w:rFonts w:ascii="Garamond" w:eastAsia="Times New Roman" w:hAnsi="Garamond" w:cs="Times New Roman"/>
          <w:i/>
          <w:sz w:val="24"/>
          <w:szCs w:val="24"/>
          <w:lang w:eastAsia="it-IT"/>
        </w:rPr>
      </w:pPr>
      <w:r>
        <w:rPr>
          <w:rFonts w:ascii="Garamond" w:eastAsia="Times New Roman" w:hAnsi="Garamond" w:cs="Times New Roman"/>
          <w:i/>
          <w:noProof/>
          <w:sz w:val="24"/>
          <w:szCs w:val="24"/>
          <w:lang w:eastAsia="it-IT"/>
        </w:rPr>
        <w:drawing>
          <wp:inline distT="0" distB="0" distL="0" distR="0">
            <wp:extent cx="1945217" cy="2800255"/>
            <wp:effectExtent l="19050" t="0" r="0" b="0"/>
            <wp:docPr id="11" name="Immagine 10" descr="cigno b 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no b n.bmp"/>
                    <pic:cNvPicPr/>
                  </pic:nvPicPr>
                  <pic:blipFill>
                    <a:blip r:embed="rId11" cstate="print"/>
                    <a:stretch>
                      <a:fillRect/>
                    </a:stretch>
                  </pic:blipFill>
                  <pic:spPr>
                    <a:xfrm>
                      <a:off x="0" y="0"/>
                      <a:ext cx="1944004" cy="2798509"/>
                    </a:xfrm>
                    <a:prstGeom prst="rect">
                      <a:avLst/>
                    </a:prstGeom>
                  </pic:spPr>
                </pic:pic>
              </a:graphicData>
            </a:graphic>
          </wp:inline>
        </w:drawing>
      </w:r>
    </w:p>
    <w:p w:rsidR="00432ED5" w:rsidRPr="00432ED5" w:rsidRDefault="00432ED5" w:rsidP="004D3C4A">
      <w:pPr>
        <w:spacing w:after="0" w:line="240" w:lineRule="auto"/>
        <w:jc w:val="both"/>
        <w:rPr>
          <w:rFonts w:ascii="Garamond" w:eastAsia="Times New Roman" w:hAnsi="Garamond" w:cs="Times New Roman"/>
          <w:i/>
          <w:sz w:val="24"/>
          <w:szCs w:val="24"/>
          <w:lang w:eastAsia="it-IT"/>
        </w:rPr>
      </w:pPr>
      <w:r>
        <w:rPr>
          <w:rFonts w:ascii="Garamond" w:eastAsia="Times New Roman" w:hAnsi="Garamond" w:cs="Times New Roman"/>
          <w:i/>
          <w:sz w:val="24"/>
          <w:szCs w:val="24"/>
          <w:lang w:eastAsia="it-IT"/>
        </w:rPr>
        <w:t xml:space="preserve"> Il Cigno nella Via Lattea - foto analogica b/n - Carlo Rossi</w:t>
      </w:r>
    </w:p>
    <w:p w:rsidR="00432ED5" w:rsidRPr="00452788" w:rsidRDefault="00432ED5" w:rsidP="004D3C4A">
      <w:pPr>
        <w:spacing w:after="0" w:line="240" w:lineRule="auto"/>
        <w:jc w:val="both"/>
        <w:rPr>
          <w:rFonts w:ascii="Garamond" w:eastAsia="Times New Roman" w:hAnsi="Garamond" w:cs="Times New Roman"/>
          <w:sz w:val="24"/>
          <w:szCs w:val="24"/>
          <w:lang w:eastAsia="it-IT"/>
        </w:rPr>
      </w:pP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lastRenderedPageBreak/>
        <w:t>La stella alfa è Deneb, una delle tre che formano il triangolo estivo, che rappresenta la coda del Cigno, seguita per luminosità dalla beta che è Albireo che, invece, rappresenta il becco.</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Come per la Lira, Arato descrive questa costellazione in modo generico come "L'Uccello" senza fare alcun riferimento al contesto mitologico: "</w:t>
      </w:r>
      <w:r w:rsidRPr="00452788">
        <w:rPr>
          <w:rFonts w:ascii="Garamond" w:eastAsia="Times New Roman" w:hAnsi="Garamond" w:cs="Times New Roman"/>
          <w:i/>
          <w:iCs/>
          <w:sz w:val="24"/>
          <w:szCs w:val="24"/>
          <w:lang w:eastAsia="it-IT"/>
        </w:rPr>
        <w:t>Proprio così: anche un cangiante Uccello per il cielo di Zeus passa in corsa.Da una parte è velato, mentre sopra è tutto trapuntato di stelle non estese, ma non fievoli.Come un uccello dal sereno volo favorito dal vento si rivolge sul lato opposto, e nel frattempo allunga l’ala destra alla punta in direzione della mano destra di Cefeo, mentre il balzo del Cavallo verso l'ala sinistra si protende</w:t>
      </w:r>
      <w:r w:rsidRPr="00452788">
        <w:rPr>
          <w:rFonts w:ascii="Garamond" w:eastAsia="Times New Roman" w:hAnsi="Garamond" w:cs="Times New Roman"/>
          <w:sz w:val="24"/>
          <w:szCs w:val="24"/>
          <w:lang w:eastAsia="it-IT"/>
        </w:rPr>
        <w:t>".</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Fu Eratostene a riconoscere nel Cigno questo Grande Uccello e descriverne il mito che tuttavia non rappresenta quello maggiormente diffuso e riconosciuto: "</w:t>
      </w:r>
      <w:r w:rsidR="002E375F" w:rsidRPr="00452788">
        <w:rPr>
          <w:rFonts w:ascii="Garamond" w:eastAsia="Times New Roman" w:hAnsi="Garamond" w:cs="Times New Roman"/>
          <w:i/>
          <w:iCs/>
          <w:sz w:val="24"/>
          <w:szCs w:val="24"/>
          <w:lang w:eastAsia="it-IT"/>
        </w:rPr>
        <w:t>Questo è chiamato il grande uccello che rappresentano come un cigno. Si racconta che Zeus, per amore di Nemesi, prese la forma di questo animale, perché lei cambiava continuamente aspetto per proteggere la propria verginità e in quel tempo era diventata un cigno. Così anche il Dio assunse la forma di questo uccello, scese in volo su Ramnunte in Attica e la violò Nemesi. Ella partorì un uovo dal quale si schiuse e nacque Elena, come racconta Cratino il poeta. E poiché non cambiò forma, ma risalì al cielo con l'aspetto di cigno, il dio ne pose l'immagine anche fra le stelle. È ad ali spalancate nell'atto di volare come era allora.</w:t>
      </w:r>
      <w:r w:rsidRPr="00452788">
        <w:rPr>
          <w:rFonts w:ascii="Garamond" w:eastAsia="Times New Roman" w:hAnsi="Garamond" w:cs="Times New Roman"/>
          <w:sz w:val="24"/>
          <w:szCs w:val="24"/>
          <w:lang w:eastAsia="it-IT"/>
        </w:rPr>
        <w:t>"</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Secondo la storia più nota, il Cigno è Zeus che così si trasforma per sedurre Leda, la consorte di Tindaro, re di Sparta.</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La stessa notte Leda giacque sia con Zeus sia con il marito che era mortale.</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Da queste </w:t>
      </w:r>
      <w:r w:rsidR="00ED29C4" w:rsidRPr="00452788">
        <w:rPr>
          <w:rFonts w:ascii="Garamond" w:eastAsia="Times New Roman" w:hAnsi="Garamond" w:cs="Times New Roman"/>
          <w:sz w:val="24"/>
          <w:szCs w:val="24"/>
          <w:lang w:eastAsia="it-IT"/>
        </w:rPr>
        <w:t xml:space="preserve">due </w:t>
      </w:r>
      <w:r w:rsidRPr="00452788">
        <w:rPr>
          <w:rFonts w:ascii="Garamond" w:eastAsia="Times New Roman" w:hAnsi="Garamond" w:cs="Times New Roman"/>
          <w:sz w:val="24"/>
          <w:szCs w:val="24"/>
          <w:lang w:eastAsia="it-IT"/>
        </w:rPr>
        <w:t>unioni, Leda partorì due uova dalle quali nacquero i gemelli Castore (mortale) e Polluce (immortale)</w:t>
      </w:r>
      <w:r w:rsidR="007A3F42" w:rsidRPr="00452788">
        <w:rPr>
          <w:rStyle w:val="Rimandonotaapidipagina"/>
          <w:rFonts w:ascii="Garamond" w:eastAsia="Times New Roman" w:hAnsi="Garamond" w:cs="Times New Roman"/>
          <w:sz w:val="24"/>
          <w:szCs w:val="24"/>
          <w:lang w:eastAsia="it-IT"/>
        </w:rPr>
        <w:footnoteReference w:id="8"/>
      </w:r>
      <w:r w:rsidRPr="00452788">
        <w:rPr>
          <w:rFonts w:ascii="Garamond" w:eastAsia="Times New Roman" w:hAnsi="Garamond" w:cs="Times New Roman"/>
          <w:sz w:val="24"/>
          <w:szCs w:val="24"/>
          <w:lang w:eastAsia="it-IT"/>
        </w:rPr>
        <w:t xml:space="preserve"> e Clite</w:t>
      </w:r>
      <w:r w:rsidR="00206D18" w:rsidRPr="00452788">
        <w:rPr>
          <w:rFonts w:ascii="Garamond" w:eastAsia="Times New Roman" w:hAnsi="Garamond" w:cs="Times New Roman"/>
          <w:sz w:val="24"/>
          <w:szCs w:val="24"/>
          <w:lang w:eastAsia="it-IT"/>
        </w:rPr>
        <w:t>n</w:t>
      </w:r>
      <w:r w:rsidRPr="00452788">
        <w:rPr>
          <w:rFonts w:ascii="Garamond" w:eastAsia="Times New Roman" w:hAnsi="Garamond" w:cs="Times New Roman"/>
          <w:sz w:val="24"/>
          <w:szCs w:val="24"/>
          <w:lang w:eastAsia="it-IT"/>
        </w:rPr>
        <w:t>nestra (mortale) ed Elena (immortale).</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Ciascuno di essi avrà un ruolo fondamentale nella storia: i gemelli (Dioscuri) parteciperanno alla spedizione di Giasone sulla nave Argo alla ricerca del Vello d'oro, Clite</w:t>
      </w:r>
      <w:r w:rsidR="00206D18" w:rsidRPr="00452788">
        <w:rPr>
          <w:rFonts w:ascii="Garamond" w:eastAsia="Times New Roman" w:hAnsi="Garamond" w:cs="Times New Roman"/>
          <w:sz w:val="24"/>
          <w:szCs w:val="24"/>
          <w:lang w:eastAsia="it-IT"/>
        </w:rPr>
        <w:t>n</w:t>
      </w:r>
      <w:r w:rsidRPr="00452788">
        <w:rPr>
          <w:rFonts w:ascii="Garamond" w:eastAsia="Times New Roman" w:hAnsi="Garamond" w:cs="Times New Roman"/>
          <w:sz w:val="24"/>
          <w:szCs w:val="24"/>
          <w:lang w:eastAsia="it-IT"/>
        </w:rPr>
        <w:t>nestra diverrà la moglie dell'atride Agamennone ed Elena fu la causa della guerra di Troia narrata nell'Iliade da Omero.</w:t>
      </w:r>
    </w:p>
    <w:p w:rsidR="007A3F42" w:rsidRPr="00452788" w:rsidRDefault="007A3F42" w:rsidP="007A3F42">
      <w:pPr>
        <w:spacing w:after="0" w:line="240" w:lineRule="auto"/>
        <w:jc w:val="both"/>
        <w:rPr>
          <w:rFonts w:ascii="Garamond" w:eastAsia="Times New Roman" w:hAnsi="Garamond" w:cs="Times New Roman"/>
          <w:i/>
          <w:iCs/>
          <w:sz w:val="24"/>
          <w:szCs w:val="24"/>
          <w:lang w:eastAsia="it-IT"/>
        </w:rPr>
      </w:pPr>
      <w:r w:rsidRPr="00452788">
        <w:rPr>
          <w:rFonts w:ascii="Garamond" w:eastAsia="Times New Roman" w:hAnsi="Garamond" w:cs="Times New Roman"/>
          <w:i/>
          <w:iCs/>
          <w:sz w:val="24"/>
          <w:szCs w:val="24"/>
          <w:lang w:eastAsia="it-IT"/>
        </w:rPr>
        <w:t>Curiosità</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i/>
          <w:iCs/>
          <w:sz w:val="24"/>
          <w:szCs w:val="24"/>
          <w:lang w:eastAsia="it-IT"/>
        </w:rPr>
        <w:t>Deneb</w:t>
      </w:r>
      <w:r w:rsidRPr="00452788">
        <w:rPr>
          <w:rFonts w:ascii="Garamond" w:eastAsia="Times New Roman" w:hAnsi="Garamond" w:cs="Times New Roman"/>
          <w:sz w:val="24"/>
          <w:szCs w:val="24"/>
          <w:lang w:eastAsia="it-IT"/>
        </w:rPr>
        <w:t xml:space="preserve"> deriva da una desinenza araba chesignifica "coda" che ritroviamo spesso con altre declinazioni </w:t>
      </w:r>
      <w:r w:rsidR="0036720C" w:rsidRPr="00452788">
        <w:rPr>
          <w:rFonts w:ascii="Garamond" w:eastAsia="Times New Roman" w:hAnsi="Garamond" w:cs="Times New Roman"/>
          <w:sz w:val="24"/>
          <w:szCs w:val="24"/>
          <w:lang w:eastAsia="it-IT"/>
        </w:rPr>
        <w:t xml:space="preserve">aventi lo stesso significato </w:t>
      </w:r>
      <w:r w:rsidRPr="00452788">
        <w:rPr>
          <w:rFonts w:ascii="Garamond" w:eastAsia="Times New Roman" w:hAnsi="Garamond" w:cs="Times New Roman"/>
          <w:sz w:val="24"/>
          <w:szCs w:val="24"/>
          <w:lang w:eastAsia="it-IT"/>
        </w:rPr>
        <w:t xml:space="preserve">(es. </w:t>
      </w:r>
      <w:r w:rsidRPr="00452788">
        <w:rPr>
          <w:rFonts w:ascii="Garamond" w:eastAsia="Times New Roman" w:hAnsi="Garamond" w:cs="Times New Roman"/>
          <w:i/>
          <w:iCs/>
          <w:sz w:val="24"/>
          <w:szCs w:val="24"/>
          <w:lang w:eastAsia="it-IT"/>
        </w:rPr>
        <w:t>Denebola</w:t>
      </w:r>
      <w:r w:rsidRPr="00452788">
        <w:rPr>
          <w:rFonts w:ascii="Garamond" w:eastAsia="Times New Roman" w:hAnsi="Garamond" w:cs="Times New Roman"/>
          <w:sz w:val="24"/>
          <w:szCs w:val="24"/>
          <w:lang w:eastAsia="it-IT"/>
        </w:rPr>
        <w:t xml:space="preserve">, la coda del Leone, </w:t>
      </w:r>
      <w:r w:rsidRPr="00452788">
        <w:rPr>
          <w:rFonts w:ascii="Garamond" w:eastAsia="Times New Roman" w:hAnsi="Garamond" w:cs="Times New Roman"/>
          <w:i/>
          <w:iCs/>
          <w:sz w:val="24"/>
          <w:szCs w:val="24"/>
          <w:lang w:eastAsia="it-IT"/>
        </w:rPr>
        <w:t>Deneb  Algedi</w:t>
      </w:r>
      <w:r w:rsidRPr="00452788">
        <w:rPr>
          <w:rFonts w:ascii="Garamond" w:eastAsia="Times New Roman" w:hAnsi="Garamond" w:cs="Times New Roman"/>
          <w:sz w:val="24"/>
          <w:szCs w:val="24"/>
          <w:lang w:eastAsia="it-IT"/>
        </w:rPr>
        <w:t>, la coda del</w:t>
      </w:r>
      <w:r w:rsidR="007A3F42" w:rsidRPr="00452788">
        <w:rPr>
          <w:rFonts w:ascii="Garamond" w:eastAsia="Times New Roman" w:hAnsi="Garamond" w:cs="Times New Roman"/>
          <w:sz w:val="24"/>
          <w:szCs w:val="24"/>
          <w:lang w:eastAsia="it-IT"/>
        </w:rPr>
        <w:t xml:space="preserve">lacapra, ovvero il </w:t>
      </w:r>
      <w:r w:rsidRPr="00452788">
        <w:rPr>
          <w:rFonts w:ascii="Garamond" w:eastAsia="Times New Roman" w:hAnsi="Garamond" w:cs="Times New Roman"/>
          <w:sz w:val="24"/>
          <w:szCs w:val="24"/>
          <w:lang w:eastAsia="it-IT"/>
        </w:rPr>
        <w:t>Capricorno).</w:t>
      </w:r>
    </w:p>
    <w:p w:rsidR="00ED29C4" w:rsidRPr="00452788" w:rsidRDefault="00ED29C4"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La stella ε, è chiamata </w:t>
      </w:r>
      <w:r w:rsidRPr="00452788">
        <w:rPr>
          <w:rFonts w:ascii="Garamond" w:eastAsia="Times New Roman" w:hAnsi="Garamond" w:cs="Times New Roman"/>
          <w:i/>
          <w:iCs/>
          <w:sz w:val="24"/>
          <w:szCs w:val="24"/>
          <w:lang w:eastAsia="it-IT"/>
        </w:rPr>
        <w:t>Gienah</w:t>
      </w:r>
      <w:r w:rsidRPr="00452788">
        <w:rPr>
          <w:rFonts w:ascii="Garamond" w:eastAsia="Times New Roman" w:hAnsi="Garamond" w:cs="Times New Roman"/>
          <w:sz w:val="24"/>
          <w:szCs w:val="24"/>
          <w:lang w:eastAsia="it-IT"/>
        </w:rPr>
        <w:t xml:space="preserve"> che significa </w:t>
      </w:r>
      <w:r w:rsidRPr="00452788">
        <w:rPr>
          <w:rFonts w:ascii="Garamond" w:eastAsia="Times New Roman" w:hAnsi="Garamond" w:cs="Times New Roman"/>
          <w:i/>
          <w:iCs/>
          <w:sz w:val="24"/>
          <w:szCs w:val="24"/>
          <w:lang w:eastAsia="it-IT"/>
        </w:rPr>
        <w:t>l’ala</w:t>
      </w:r>
      <w:r w:rsidRPr="00452788">
        <w:rPr>
          <w:rFonts w:ascii="Garamond" w:eastAsia="Times New Roman" w:hAnsi="Garamond" w:cs="Times New Roman"/>
          <w:sz w:val="24"/>
          <w:szCs w:val="24"/>
          <w:lang w:eastAsia="it-IT"/>
        </w:rPr>
        <w:t xml:space="preserve"> (è quella in direzione sud).</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Il Cigno è attraversato dalla Via Lattea ed è possibile osservarvi numerosi oggetti celesti </w:t>
      </w:r>
      <w:r w:rsidR="0036720C" w:rsidRPr="00452788">
        <w:rPr>
          <w:rFonts w:ascii="Garamond" w:eastAsia="Times New Roman" w:hAnsi="Garamond" w:cs="Times New Roman"/>
          <w:sz w:val="24"/>
          <w:szCs w:val="24"/>
          <w:lang w:eastAsia="it-IT"/>
        </w:rPr>
        <w:t xml:space="preserve">molto </w:t>
      </w:r>
      <w:r w:rsidRPr="00452788">
        <w:rPr>
          <w:rFonts w:ascii="Garamond" w:eastAsia="Times New Roman" w:hAnsi="Garamond" w:cs="Times New Roman"/>
          <w:sz w:val="24"/>
          <w:szCs w:val="24"/>
          <w:lang w:eastAsia="it-IT"/>
        </w:rPr>
        <w:t>interessanti</w:t>
      </w:r>
      <w:r w:rsidR="0036720C" w:rsidRPr="00452788">
        <w:rPr>
          <w:rFonts w:ascii="Garamond" w:eastAsia="Times New Roman" w:hAnsi="Garamond" w:cs="Times New Roman"/>
          <w:sz w:val="24"/>
          <w:szCs w:val="24"/>
          <w:lang w:eastAsia="it-IT"/>
        </w:rPr>
        <w:t>.</w:t>
      </w:r>
    </w:p>
    <w:p w:rsidR="004D3C4A" w:rsidRPr="00452788" w:rsidRDefault="004D3C4A" w:rsidP="004D3C4A">
      <w:pPr>
        <w:spacing w:after="0" w:line="240" w:lineRule="auto"/>
        <w:jc w:val="both"/>
        <w:rPr>
          <w:rFonts w:ascii="Garamond" w:eastAsia="Times New Roman" w:hAnsi="Garamond" w:cs="Times New Roman"/>
          <w:sz w:val="24"/>
          <w:szCs w:val="24"/>
          <w:lang w:eastAsia="it-IT"/>
        </w:rPr>
      </w:pPr>
    </w:p>
    <w:p w:rsidR="004D3C4A" w:rsidRPr="00452788" w:rsidRDefault="00ED29C4" w:rsidP="004D3C4A">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b/>
          <w:bCs/>
          <w:sz w:val="24"/>
          <w:szCs w:val="24"/>
          <w:lang w:eastAsia="it-IT"/>
        </w:rPr>
        <w:t>L’</w:t>
      </w:r>
      <w:r w:rsidR="004D3C4A" w:rsidRPr="00452788">
        <w:rPr>
          <w:rFonts w:ascii="Garamond" w:eastAsia="Times New Roman" w:hAnsi="Garamond" w:cs="Times New Roman"/>
          <w:b/>
          <w:bCs/>
          <w:sz w:val="24"/>
          <w:szCs w:val="24"/>
          <w:lang w:eastAsia="it-IT"/>
        </w:rPr>
        <w:t>Aquila</w:t>
      </w:r>
      <w:r w:rsidR="00FD5C9C" w:rsidRPr="00452788">
        <w:rPr>
          <w:rFonts w:ascii="Garamond" w:eastAsia="Times New Roman" w:hAnsi="Garamond" w:cs="Times New Roman"/>
          <w:b/>
          <w:bCs/>
          <w:sz w:val="24"/>
          <w:szCs w:val="24"/>
          <w:lang w:eastAsia="it-IT"/>
        </w:rPr>
        <w:t xml:space="preserve"> (Aquila)</w:t>
      </w:r>
    </w:p>
    <w:p w:rsidR="004D3C4A" w:rsidRDefault="004D3C4A" w:rsidP="007A3F42">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La stella alfa della costellazione dell'Aquila (Altair)</w:t>
      </w:r>
      <w:r w:rsidR="000C10A5" w:rsidRPr="00452788">
        <w:rPr>
          <w:rStyle w:val="Rimandonotaapidipagina"/>
          <w:rFonts w:ascii="Garamond" w:eastAsia="Times New Roman" w:hAnsi="Garamond" w:cs="Times New Roman"/>
          <w:sz w:val="24"/>
          <w:szCs w:val="24"/>
          <w:lang w:eastAsia="it-IT"/>
        </w:rPr>
        <w:footnoteReference w:id="9"/>
      </w:r>
      <w:r w:rsidRPr="00452788">
        <w:rPr>
          <w:rFonts w:ascii="Garamond" w:eastAsia="Times New Roman" w:hAnsi="Garamond" w:cs="Times New Roman"/>
          <w:sz w:val="24"/>
          <w:szCs w:val="24"/>
          <w:lang w:eastAsia="it-IT"/>
        </w:rPr>
        <w:t xml:space="preserve"> completa il triangolo estivo.</w:t>
      </w:r>
    </w:p>
    <w:p w:rsidR="00432ED5" w:rsidRDefault="00432ED5" w:rsidP="007A3F42">
      <w:pPr>
        <w:spacing w:after="0" w:line="240" w:lineRule="auto"/>
        <w:jc w:val="both"/>
        <w:rPr>
          <w:rFonts w:ascii="Garamond" w:eastAsia="Times New Roman" w:hAnsi="Garamond" w:cs="Times New Roman"/>
          <w:sz w:val="24"/>
          <w:szCs w:val="24"/>
          <w:lang w:eastAsia="it-IT"/>
        </w:rPr>
      </w:pPr>
    </w:p>
    <w:p w:rsidR="000B0B92" w:rsidRDefault="000B0B92" w:rsidP="007A3F42">
      <w:pPr>
        <w:spacing w:after="0" w:line="240" w:lineRule="auto"/>
        <w:jc w:val="both"/>
        <w:rPr>
          <w:rFonts w:ascii="Garamond" w:eastAsia="Times New Roman" w:hAnsi="Garamond" w:cs="Times New Roman"/>
          <w:sz w:val="24"/>
          <w:szCs w:val="24"/>
          <w:lang w:eastAsia="it-IT"/>
        </w:rPr>
      </w:pPr>
      <w:r>
        <w:rPr>
          <w:rFonts w:ascii="Garamond" w:eastAsia="Times New Roman" w:hAnsi="Garamond" w:cs="Times New Roman"/>
          <w:noProof/>
          <w:sz w:val="24"/>
          <w:szCs w:val="24"/>
          <w:lang w:eastAsia="it-IT"/>
        </w:rPr>
        <w:drawing>
          <wp:inline distT="0" distB="0" distL="0" distR="0">
            <wp:extent cx="3577031" cy="2806700"/>
            <wp:effectExtent l="19050" t="0" r="4369" b="0"/>
            <wp:docPr id="17" name="Immagine 16" descr="aquila diseg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a disegno.tif"/>
                    <pic:cNvPicPr/>
                  </pic:nvPicPr>
                  <pic:blipFill>
                    <a:blip r:embed="rId12" cstate="print"/>
                    <a:stretch>
                      <a:fillRect/>
                    </a:stretch>
                  </pic:blipFill>
                  <pic:spPr>
                    <a:xfrm>
                      <a:off x="0" y="0"/>
                      <a:ext cx="3578687" cy="2807999"/>
                    </a:xfrm>
                    <a:prstGeom prst="rect">
                      <a:avLst/>
                    </a:prstGeom>
                  </pic:spPr>
                </pic:pic>
              </a:graphicData>
            </a:graphic>
          </wp:inline>
        </w:drawing>
      </w:r>
      <w:r>
        <w:rPr>
          <w:rFonts w:ascii="Garamond" w:eastAsia="Times New Roman" w:hAnsi="Garamond" w:cs="Times New Roman"/>
          <w:sz w:val="24"/>
          <w:szCs w:val="24"/>
          <w:lang w:eastAsia="it-IT"/>
        </w:rPr>
        <w:t xml:space="preserve"> </w:t>
      </w:r>
    </w:p>
    <w:p w:rsidR="00432ED5" w:rsidRPr="000B0B92" w:rsidRDefault="000B0B92" w:rsidP="007A3F42">
      <w:pPr>
        <w:spacing w:after="0" w:line="240" w:lineRule="auto"/>
        <w:jc w:val="both"/>
        <w:rPr>
          <w:rFonts w:ascii="Garamond" w:eastAsia="Times New Roman" w:hAnsi="Garamond" w:cs="Times New Roman"/>
          <w:i/>
          <w:sz w:val="24"/>
          <w:szCs w:val="24"/>
          <w:lang w:eastAsia="it-IT"/>
        </w:rPr>
      </w:pPr>
      <w:r w:rsidRPr="000B0B92">
        <w:rPr>
          <w:rFonts w:ascii="Garamond" w:eastAsia="Times New Roman" w:hAnsi="Garamond" w:cs="Times New Roman"/>
          <w:i/>
          <w:sz w:val="24"/>
          <w:szCs w:val="24"/>
          <w:lang w:eastAsia="it-IT"/>
        </w:rPr>
        <w:t>Foto C. Rossi</w:t>
      </w:r>
    </w:p>
    <w:p w:rsidR="000B0B92" w:rsidRPr="000B0B92" w:rsidRDefault="000B0B92" w:rsidP="007A3F42">
      <w:pPr>
        <w:spacing w:after="0" w:line="240" w:lineRule="auto"/>
        <w:jc w:val="both"/>
        <w:rPr>
          <w:rFonts w:ascii="Garamond" w:eastAsia="Times New Roman" w:hAnsi="Garamond" w:cs="Times New Roman"/>
          <w:i/>
          <w:sz w:val="24"/>
          <w:szCs w:val="24"/>
          <w:lang w:eastAsia="it-IT"/>
        </w:rPr>
      </w:pPr>
    </w:p>
    <w:p w:rsidR="000B0B92" w:rsidRPr="000B0B92" w:rsidRDefault="000B0B92" w:rsidP="007A3F42">
      <w:pPr>
        <w:spacing w:after="0" w:line="240" w:lineRule="auto"/>
        <w:jc w:val="both"/>
        <w:rPr>
          <w:rFonts w:ascii="Garamond" w:eastAsia="Times New Roman" w:hAnsi="Garamond" w:cs="Times New Roman"/>
          <w:i/>
          <w:sz w:val="24"/>
          <w:szCs w:val="24"/>
          <w:lang w:eastAsia="it-IT"/>
        </w:rPr>
      </w:pPr>
    </w:p>
    <w:p w:rsidR="000B0B92" w:rsidRPr="000B0B92" w:rsidRDefault="00432ED5" w:rsidP="007A3F42">
      <w:pPr>
        <w:spacing w:after="0" w:line="240" w:lineRule="auto"/>
        <w:jc w:val="both"/>
        <w:rPr>
          <w:rFonts w:ascii="Garamond" w:eastAsia="Times New Roman" w:hAnsi="Garamond" w:cs="Times New Roman"/>
          <w:i/>
          <w:sz w:val="24"/>
          <w:szCs w:val="24"/>
          <w:lang w:eastAsia="it-IT"/>
        </w:rPr>
      </w:pPr>
      <w:r w:rsidRPr="000B0B92">
        <w:rPr>
          <w:rFonts w:ascii="Garamond" w:eastAsia="Times New Roman" w:hAnsi="Garamond" w:cs="Times New Roman"/>
          <w:i/>
          <w:noProof/>
          <w:sz w:val="24"/>
          <w:szCs w:val="24"/>
          <w:lang w:eastAsia="it-IT"/>
        </w:rPr>
        <w:lastRenderedPageBreak/>
        <w:drawing>
          <wp:inline distT="0" distB="0" distL="0" distR="0">
            <wp:extent cx="3573166" cy="2417233"/>
            <wp:effectExtent l="19050" t="0" r="8234" b="0"/>
            <wp:docPr id="13" name="Immagine 12" descr="aquila via lat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a via lattea.jpg"/>
                    <pic:cNvPicPr/>
                  </pic:nvPicPr>
                  <pic:blipFill>
                    <a:blip r:embed="rId13"/>
                    <a:stretch>
                      <a:fillRect/>
                    </a:stretch>
                  </pic:blipFill>
                  <pic:spPr>
                    <a:xfrm>
                      <a:off x="0" y="0"/>
                      <a:ext cx="3572671" cy="2416898"/>
                    </a:xfrm>
                    <a:prstGeom prst="rect">
                      <a:avLst/>
                    </a:prstGeom>
                  </pic:spPr>
                </pic:pic>
              </a:graphicData>
            </a:graphic>
          </wp:inline>
        </w:drawing>
      </w:r>
      <w:r w:rsidR="000B0B92" w:rsidRPr="000B0B92">
        <w:rPr>
          <w:rFonts w:ascii="Garamond" w:eastAsia="Times New Roman" w:hAnsi="Garamond" w:cs="Times New Roman"/>
          <w:i/>
          <w:sz w:val="24"/>
          <w:szCs w:val="24"/>
          <w:lang w:eastAsia="it-IT"/>
        </w:rPr>
        <w:t xml:space="preserve"> </w:t>
      </w:r>
    </w:p>
    <w:p w:rsidR="00432ED5" w:rsidRPr="000B0B92" w:rsidRDefault="000B0B92" w:rsidP="007A3F42">
      <w:pPr>
        <w:spacing w:after="0" w:line="240" w:lineRule="auto"/>
        <w:jc w:val="both"/>
        <w:rPr>
          <w:rFonts w:ascii="Garamond" w:eastAsia="Times New Roman" w:hAnsi="Garamond" w:cs="Times New Roman"/>
          <w:i/>
          <w:sz w:val="24"/>
          <w:szCs w:val="24"/>
          <w:lang w:eastAsia="it-IT"/>
        </w:rPr>
      </w:pPr>
      <w:r w:rsidRPr="000B0B92">
        <w:rPr>
          <w:rFonts w:ascii="Garamond" w:eastAsia="Times New Roman" w:hAnsi="Garamond" w:cs="Times New Roman"/>
          <w:i/>
          <w:sz w:val="24"/>
          <w:szCs w:val="24"/>
          <w:lang w:eastAsia="it-IT"/>
        </w:rPr>
        <w:t>L'Aquila nella Via Lattea</w:t>
      </w:r>
    </w:p>
    <w:p w:rsidR="000B0B92" w:rsidRPr="000B0B92" w:rsidRDefault="000B0B92" w:rsidP="007A3F42">
      <w:pPr>
        <w:spacing w:after="0" w:line="240" w:lineRule="auto"/>
        <w:jc w:val="both"/>
        <w:rPr>
          <w:rFonts w:ascii="Garamond" w:eastAsia="Times New Roman" w:hAnsi="Garamond" w:cs="Times New Roman"/>
          <w:i/>
          <w:sz w:val="24"/>
          <w:szCs w:val="24"/>
          <w:lang w:eastAsia="it-IT"/>
        </w:rPr>
      </w:pPr>
    </w:p>
    <w:p w:rsidR="000B0B92" w:rsidRPr="00452788" w:rsidRDefault="000B0B92" w:rsidP="007A3F42">
      <w:pPr>
        <w:spacing w:after="0" w:line="240" w:lineRule="auto"/>
        <w:jc w:val="both"/>
        <w:rPr>
          <w:rFonts w:ascii="Garamond" w:eastAsia="Times New Roman" w:hAnsi="Garamond" w:cs="Times New Roman"/>
          <w:sz w:val="24"/>
          <w:szCs w:val="24"/>
          <w:lang w:eastAsia="it-IT"/>
        </w:rPr>
      </w:pPr>
    </w:p>
    <w:p w:rsidR="004D3C4A" w:rsidRPr="00452788" w:rsidRDefault="004D3C4A" w:rsidP="007A3F42">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Meno appariscente del Cigno, l'Aquila gli somiglia molto per la forma (anch'essa una specie di croce con l'asse orizzontale concavo verso l'alto che rappresenta le ali).</w:t>
      </w:r>
    </w:p>
    <w:p w:rsidR="007A3F42" w:rsidRPr="00452788" w:rsidRDefault="004D3C4A" w:rsidP="007A3F42">
      <w:pPr>
        <w:pStyle w:val="paragraph"/>
        <w:spacing w:before="0" w:beforeAutospacing="0" w:after="0" w:afterAutospacing="0"/>
        <w:jc w:val="both"/>
        <w:textAlignment w:val="baseline"/>
        <w:rPr>
          <w:rStyle w:val="normaltextrun"/>
          <w:rFonts w:ascii="Garamond" w:hAnsi="Garamond" w:cs="Calibri"/>
        </w:rPr>
      </w:pPr>
      <w:r w:rsidRPr="00452788">
        <w:rPr>
          <w:rFonts w:ascii="Garamond" w:hAnsi="Garamond"/>
        </w:rPr>
        <w:t>A differenza delle compagne Lira e Cigno, Arato identifica con l'Aquila questa costellazione seppur senza citare alcun riferimento mitologico, limitandosi ad un generico uccello che "</w:t>
      </w:r>
      <w:r w:rsidRPr="00452788">
        <w:rPr>
          <w:rFonts w:ascii="Garamond" w:hAnsi="Garamond"/>
          <w:i/>
          <w:iCs/>
        </w:rPr>
        <w:t>... lo chiamano Aquila</w:t>
      </w:r>
      <w:r w:rsidRPr="00452788">
        <w:rPr>
          <w:rFonts w:ascii="Garamond" w:hAnsi="Garamond"/>
        </w:rPr>
        <w:t xml:space="preserve">" mentre Eratostene ne descrive con maggiore puntualità la storia ed i personaggi: </w:t>
      </w:r>
      <w:r w:rsidR="007A3F42" w:rsidRPr="00452788">
        <w:rPr>
          <w:rFonts w:ascii="Garamond" w:hAnsi="Garamond"/>
        </w:rPr>
        <w:t>“</w:t>
      </w:r>
      <w:r w:rsidR="007A3F42" w:rsidRPr="00452788">
        <w:rPr>
          <w:rStyle w:val="normaltextrun"/>
          <w:rFonts w:ascii="Garamond" w:hAnsi="Garamond" w:cs="Calibri"/>
          <w:i/>
          <w:iCs/>
        </w:rPr>
        <w:t>Questa è l'aquila che trasportò Ganimede in cielo da Zeus, affinché lo avesse come coppiere. Si trova fra le stelle anche perché in precedenza, quando gli dèi si ripartirono i volatili, questo tocco a Zeus. È il solo fra i viventi che vola col sole in faccia senza che i raggi lo facciano abbassare e domina su tutti. È rappresentata ad ali spiegate nell'atto di planare.</w:t>
      </w:r>
      <w:r w:rsidR="007A3F42" w:rsidRPr="00452788">
        <w:rPr>
          <w:rStyle w:val="normaltextrun"/>
          <w:rFonts w:ascii="Garamond" w:hAnsi="Garamond" w:cs="Calibri"/>
        </w:rPr>
        <w:t>”.</w:t>
      </w:r>
    </w:p>
    <w:p w:rsidR="004D3C4A" w:rsidRPr="00452788" w:rsidRDefault="004D3C4A" w:rsidP="007A3F42">
      <w:pPr>
        <w:pStyle w:val="paragraph"/>
        <w:spacing w:before="0" w:beforeAutospacing="0" w:after="0" w:afterAutospacing="0"/>
        <w:jc w:val="both"/>
        <w:textAlignment w:val="baseline"/>
        <w:rPr>
          <w:rFonts w:ascii="Garamond" w:hAnsi="Garamond"/>
        </w:rPr>
      </w:pPr>
      <w:r w:rsidRPr="00452788">
        <w:rPr>
          <w:rFonts w:ascii="Garamond" w:hAnsi="Garamond"/>
        </w:rPr>
        <w:t>Non a caso, l'Aquila è disegnata con gli artigli in procinto di afferrare il giovinetto</w:t>
      </w:r>
      <w:r w:rsidR="007A3F42" w:rsidRPr="00452788">
        <w:rPr>
          <w:rFonts w:ascii="Garamond" w:hAnsi="Garamond"/>
        </w:rPr>
        <w:t xml:space="preserve"> Ganimede</w:t>
      </w:r>
      <w:r w:rsidRPr="00452788">
        <w:rPr>
          <w:rFonts w:ascii="Garamond" w:hAnsi="Garamond"/>
        </w:rPr>
        <w:t>, nel cielo simbolicamente rappresentato dalla costellazione dell'Aquario</w:t>
      </w:r>
      <w:r w:rsidR="007A3F42" w:rsidRPr="00452788">
        <w:rPr>
          <w:rFonts w:ascii="Garamond" w:hAnsi="Garamond"/>
        </w:rPr>
        <w:t xml:space="preserve"> situata proprio sotto il rapace</w:t>
      </w:r>
      <w:r w:rsidRPr="00452788">
        <w:rPr>
          <w:rFonts w:ascii="Garamond" w:hAnsi="Garamond"/>
        </w:rPr>
        <w:t>, ovvero il portatore dell'acqua o del nettare degli dei (scritto in latino senza la C, proprio perché nulla ha a che fare con la vasca che contiene i pesci che noi conosciamo e qualcuno possiede).</w:t>
      </w:r>
    </w:p>
    <w:p w:rsidR="004D3C4A" w:rsidRPr="00452788" w:rsidRDefault="004D3C4A" w:rsidP="007A3F42">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Eratostene cita </w:t>
      </w:r>
      <w:r w:rsidR="007A3F42" w:rsidRPr="00452788">
        <w:rPr>
          <w:rFonts w:ascii="Garamond" w:eastAsia="Times New Roman" w:hAnsi="Garamond" w:cs="Times New Roman"/>
          <w:sz w:val="24"/>
          <w:szCs w:val="24"/>
          <w:lang w:eastAsia="it-IT"/>
        </w:rPr>
        <w:t xml:space="preserve">anche un’altra storia di questa costellazione correlandola con un </w:t>
      </w:r>
      <w:r w:rsidRPr="00452788">
        <w:rPr>
          <w:rFonts w:ascii="Garamond" w:eastAsia="Times New Roman" w:hAnsi="Garamond" w:cs="Times New Roman"/>
          <w:sz w:val="24"/>
          <w:szCs w:val="24"/>
          <w:lang w:eastAsia="it-IT"/>
        </w:rPr>
        <w:t>evento chiave della cosmogonia greca, ovvero l'apparizione dell'aquila a Zeus prima della lotta contro i Titani,da cui ne uscì vincitore</w:t>
      </w:r>
      <w:r w:rsidR="007A3F42" w:rsidRPr="00452788">
        <w:rPr>
          <w:rFonts w:ascii="Garamond" w:eastAsia="Times New Roman" w:hAnsi="Garamond" w:cs="Times New Roman"/>
          <w:sz w:val="24"/>
          <w:szCs w:val="24"/>
          <w:lang w:eastAsia="it-IT"/>
        </w:rPr>
        <w:t xml:space="preserve"> e gli consentì di diventare il primo degli dei “… </w:t>
      </w:r>
      <w:r w:rsidR="007A3F42" w:rsidRPr="00452788">
        <w:rPr>
          <w:rFonts w:ascii="Garamond" w:eastAsia="Times New Roman" w:hAnsi="Garamond" w:cs="Times New Roman"/>
          <w:i/>
          <w:iCs/>
          <w:sz w:val="24"/>
          <w:szCs w:val="24"/>
          <w:lang w:eastAsia="it-IT"/>
        </w:rPr>
        <w:t>Zeus, mentre si trovava a Creta e inseguito dal padre, fu portato via dalla e trasportato a Nasso, allevato e diventato adulto, si impadronì del Regno degli dèi. Quando stava per muovere da Nasso per marciare contro i Titani, gli apparve un'aquila che gli andò incontro; egli lo considerò un presagio, prese come sacro a sé questo uccello e per questo fu ritenuto degno dell'onore di stare fra le stelle</w:t>
      </w:r>
      <w:r w:rsidRPr="00452788">
        <w:rPr>
          <w:rFonts w:ascii="Garamond" w:eastAsia="Times New Roman" w:hAnsi="Garamond" w:cs="Times New Roman"/>
          <w:i/>
          <w:iCs/>
          <w:sz w:val="24"/>
          <w:szCs w:val="24"/>
          <w:lang w:eastAsia="it-IT"/>
        </w:rPr>
        <w:t>.</w:t>
      </w:r>
      <w:r w:rsidR="007A3F42" w:rsidRPr="00452788">
        <w:rPr>
          <w:rFonts w:ascii="Garamond" w:eastAsia="Times New Roman" w:hAnsi="Garamond" w:cs="Times New Roman"/>
          <w:sz w:val="24"/>
          <w:szCs w:val="24"/>
          <w:lang w:eastAsia="it-IT"/>
        </w:rPr>
        <w:t>”</w:t>
      </w:r>
      <w:r w:rsidR="0053186E" w:rsidRPr="00452788">
        <w:rPr>
          <w:rFonts w:ascii="Garamond" w:eastAsia="Times New Roman" w:hAnsi="Garamond" w:cs="Times New Roman"/>
          <w:sz w:val="24"/>
          <w:szCs w:val="24"/>
          <w:lang w:eastAsia="it-IT"/>
        </w:rPr>
        <w:t>.</w:t>
      </w:r>
    </w:p>
    <w:p w:rsidR="000C10A5" w:rsidRPr="00452788" w:rsidRDefault="000C10A5" w:rsidP="000C10A5">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Nella mitologia greca l'Aquila è simbolo di forza così come nella storia romana.</w:t>
      </w:r>
    </w:p>
    <w:p w:rsidR="0053186E" w:rsidRPr="00452788" w:rsidRDefault="0053186E" w:rsidP="007A3F42">
      <w:pPr>
        <w:spacing w:after="0" w:line="240" w:lineRule="auto"/>
        <w:jc w:val="both"/>
        <w:rPr>
          <w:rFonts w:ascii="Garamond" w:eastAsia="Times New Roman" w:hAnsi="Garamond" w:cs="Times New Roman"/>
          <w:sz w:val="24"/>
          <w:szCs w:val="24"/>
          <w:lang w:eastAsia="it-IT"/>
        </w:rPr>
      </w:pPr>
      <w:r w:rsidRPr="00452788">
        <w:rPr>
          <w:rFonts w:ascii="Garamond" w:eastAsia="Times New Roman" w:hAnsi="Garamond" w:cs="Times New Roman"/>
          <w:sz w:val="24"/>
          <w:szCs w:val="24"/>
          <w:lang w:eastAsia="it-IT"/>
        </w:rPr>
        <w:t xml:space="preserve">Per questo motivo e per ciò che rappresenta - un rapace praticamente imbattibile e dominante dall’alto l’intero mondo - l’aquila accompagnava Zeus in tutte le sue funzioni. Gli imperatori romani, che rappresentavano l’autorità divina sulla terra, si fregiavano dell’aquila quale simbolo </w:t>
      </w:r>
      <w:r w:rsidR="00555664" w:rsidRPr="00452788">
        <w:rPr>
          <w:rFonts w:ascii="Garamond" w:eastAsia="Times New Roman" w:hAnsi="Garamond" w:cs="Times New Roman"/>
          <w:sz w:val="24"/>
          <w:szCs w:val="24"/>
          <w:lang w:eastAsia="it-IT"/>
        </w:rPr>
        <w:t>della loro</w:t>
      </w:r>
      <w:r w:rsidRPr="00452788">
        <w:rPr>
          <w:rFonts w:ascii="Garamond" w:eastAsia="Times New Roman" w:hAnsi="Garamond" w:cs="Times New Roman"/>
          <w:sz w:val="24"/>
          <w:szCs w:val="24"/>
          <w:lang w:eastAsia="it-IT"/>
        </w:rPr>
        <w:t xml:space="preserve"> sovranità</w:t>
      </w:r>
      <w:r w:rsidR="00555664" w:rsidRPr="00452788">
        <w:rPr>
          <w:rFonts w:ascii="Garamond" w:eastAsia="Times New Roman" w:hAnsi="Garamond" w:cs="Times New Roman"/>
          <w:sz w:val="24"/>
          <w:szCs w:val="24"/>
          <w:lang w:eastAsia="it-IT"/>
        </w:rPr>
        <w:t xml:space="preserve"> e di quella di Roma </w:t>
      </w:r>
      <w:r w:rsidR="00555664" w:rsidRPr="00452788">
        <w:rPr>
          <w:rFonts w:ascii="Garamond" w:eastAsia="Times New Roman" w:hAnsi="Garamond" w:cs="Times New Roman"/>
          <w:i/>
          <w:iCs/>
          <w:sz w:val="24"/>
          <w:szCs w:val="24"/>
          <w:lang w:eastAsia="it-IT"/>
        </w:rPr>
        <w:t>caput mundi</w:t>
      </w:r>
      <w:r w:rsidR="00555664" w:rsidRPr="00452788">
        <w:rPr>
          <w:rFonts w:ascii="Garamond" w:eastAsia="Times New Roman" w:hAnsi="Garamond" w:cs="Times New Roman"/>
          <w:sz w:val="24"/>
          <w:szCs w:val="24"/>
          <w:lang w:eastAsia="it-IT"/>
        </w:rPr>
        <w:t>.</w:t>
      </w:r>
    </w:p>
    <w:p w:rsidR="004D3C4A" w:rsidRPr="00452788" w:rsidRDefault="004D3C4A" w:rsidP="007A3F42">
      <w:pPr>
        <w:spacing w:after="0" w:line="240" w:lineRule="auto"/>
        <w:jc w:val="both"/>
        <w:rPr>
          <w:rFonts w:ascii="Garamond" w:eastAsia="Times New Roman" w:hAnsi="Garamond" w:cs="Times New Roman"/>
          <w:sz w:val="24"/>
          <w:szCs w:val="24"/>
          <w:lang w:eastAsia="it-IT"/>
        </w:rPr>
      </w:pPr>
    </w:p>
    <w:p w:rsidR="000C10A5" w:rsidRPr="00452788" w:rsidRDefault="000C10A5" w:rsidP="000C10A5">
      <w:pPr>
        <w:spacing w:after="0" w:line="240" w:lineRule="auto"/>
        <w:jc w:val="both"/>
        <w:rPr>
          <w:rFonts w:ascii="Garamond" w:eastAsia="Times New Roman" w:hAnsi="Garamond" w:cs="Times New Roman"/>
          <w:i/>
          <w:iCs/>
          <w:sz w:val="24"/>
          <w:szCs w:val="24"/>
          <w:lang w:eastAsia="it-IT"/>
        </w:rPr>
      </w:pPr>
      <w:r w:rsidRPr="00452788">
        <w:rPr>
          <w:rFonts w:ascii="Garamond" w:eastAsia="Times New Roman" w:hAnsi="Garamond" w:cs="Times New Roman"/>
          <w:i/>
          <w:iCs/>
          <w:sz w:val="24"/>
          <w:szCs w:val="24"/>
          <w:lang w:eastAsia="it-IT"/>
        </w:rPr>
        <w:t>Curiosità</w:t>
      </w:r>
    </w:p>
    <w:p w:rsidR="000C10A5" w:rsidRPr="00452788" w:rsidRDefault="000C10A5" w:rsidP="00206D18">
      <w:pPr>
        <w:spacing w:after="0" w:line="240" w:lineRule="auto"/>
        <w:jc w:val="both"/>
        <w:rPr>
          <w:rFonts w:ascii="Garamond" w:hAnsi="Garamond" w:cs="Segoe UI"/>
          <w:sz w:val="24"/>
          <w:szCs w:val="24"/>
        </w:rPr>
      </w:pPr>
      <w:r w:rsidRPr="00452788">
        <w:rPr>
          <w:rFonts w:ascii="Garamond" w:hAnsi="Garamond" w:cs="Calibri"/>
          <w:sz w:val="24"/>
          <w:szCs w:val="24"/>
        </w:rPr>
        <w:t>Alcune stelle dell'ala sud della costellazione dell'Aquila furono, in passato, separate e distinte per generare una nuova costellazione chiamata Antinoo, dal nome del giovinetto amante dell'imperatore Adriano</w:t>
      </w:r>
      <w:r w:rsidRPr="00452788">
        <w:rPr>
          <w:rStyle w:val="Rimandonotaapidipagina"/>
          <w:rFonts w:ascii="Garamond" w:hAnsi="Garamond" w:cs="Calibri"/>
          <w:sz w:val="24"/>
          <w:szCs w:val="24"/>
        </w:rPr>
        <w:footnoteReference w:id="10"/>
      </w:r>
      <w:r w:rsidRPr="00452788">
        <w:rPr>
          <w:rFonts w:ascii="Garamond" w:hAnsi="Garamond" w:cs="Calibri"/>
          <w:sz w:val="24"/>
          <w:szCs w:val="24"/>
        </w:rPr>
        <w:t>.</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Adriano, infatti, aveva conosciuto questo giovinetto durante un viaggio in Bitinia e, considerata la sua estrema bellezza, se ne innamorò in modo repentino e lo volle con sé quale amante preferito. </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Il legame tra i due era fortissimo giacché, saputo da un oracolo il triste responso che aveva previsto la morte dell'imperatore Adriano o della persona a lui più cara, Antinoo, per l'amore profondo che nutriva per il suo imperatore, decise di togliersi la vita gettandosi nel Nilo</w:t>
      </w:r>
      <w:r w:rsidR="00206D18" w:rsidRPr="00452788">
        <w:rPr>
          <w:rFonts w:ascii="Garamond" w:hAnsi="Garamond" w:cs="Calibri"/>
        </w:rPr>
        <w:t>, in modo da soddisfare l’oracolo e salvare Adriano il quale,</w:t>
      </w:r>
      <w:r w:rsidRPr="00452788">
        <w:rPr>
          <w:rFonts w:ascii="Garamond" w:hAnsi="Garamond" w:cs="Calibri"/>
        </w:rPr>
        <w:t xml:space="preserve"> affranto dall'immenso dolore per la perdita di un affetto così profondo, decise con l'aiuto degli astronomi </w:t>
      </w:r>
      <w:r w:rsidR="00206D18" w:rsidRPr="00452788">
        <w:rPr>
          <w:rFonts w:ascii="Garamond" w:hAnsi="Garamond" w:cs="Calibri"/>
        </w:rPr>
        <w:t>a</w:t>
      </w:r>
      <w:r w:rsidRPr="00452788">
        <w:rPr>
          <w:rFonts w:ascii="Garamond" w:hAnsi="Garamond" w:cs="Calibri"/>
        </w:rPr>
        <w:t>lessandrini di dedicargli una costellazione che chiamò appunto Antinoo. </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lastRenderedPageBreak/>
        <w:t>Per fare ciò</w:t>
      </w:r>
      <w:r w:rsidR="00206D18" w:rsidRPr="00452788">
        <w:rPr>
          <w:rFonts w:ascii="Garamond" w:hAnsi="Garamond" w:cs="Calibri"/>
        </w:rPr>
        <w:t>, venne individuata la zona</w:t>
      </w:r>
      <w:r w:rsidRPr="00452788">
        <w:rPr>
          <w:rFonts w:ascii="Garamond" w:hAnsi="Garamond" w:cs="Calibri"/>
        </w:rPr>
        <w:t xml:space="preserve"> del cielo occupata dalla costellazione dell'Aquila dalla cui ala sud venne stilizzata la figura dell’amante (nelle antiche carte celesti viene raffigurato come un ragazzo nudo</w:t>
      </w:r>
      <w:r w:rsidR="00206D18" w:rsidRPr="00452788">
        <w:rPr>
          <w:rFonts w:ascii="Garamond" w:hAnsi="Garamond" w:cs="Calibri"/>
        </w:rPr>
        <w:t xml:space="preserve"> e molto bello)</w:t>
      </w:r>
      <w:r w:rsidRPr="00452788">
        <w:rPr>
          <w:rFonts w:ascii="Garamond" w:hAnsi="Garamond" w:cs="Calibri"/>
        </w:rPr>
        <w:t>. </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La costellazione venne più volte inserita e tolta dagli atlanti celesti e fu l'astronomo Tyc</w:t>
      </w:r>
      <w:r w:rsidR="00206D18" w:rsidRPr="00452788">
        <w:rPr>
          <w:rFonts w:ascii="Garamond" w:hAnsi="Garamond" w:cs="Calibri"/>
        </w:rPr>
        <w:t>h</w:t>
      </w:r>
      <w:r w:rsidRPr="00452788">
        <w:rPr>
          <w:rFonts w:ascii="Garamond" w:hAnsi="Garamond" w:cs="Calibri"/>
        </w:rPr>
        <w:t>o Brahe ad inserirla per l'ultima volta nel 1602; gli astronomi moderni la eliminarono definitivamente ed oggi la costellazione dell'Aquila è l'unica presente in questa zona di cielo. </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Sul perché Adriano decise di prendere L'Aquila come riferimento per la formazione di questa nuova costellazione, ritengo possano essere date due risposte entrambe: la prima, perché l'aquila, come già detto, rappresenta il simbolo imperiale e l'emblema della forza di Roma, la seconda, perché l'aquila è l'uccello che rapisce Ganimede (costellazione dell’Aquario) anch'esso per analogia giovinetto bellissimo amante del dio supremo dei greci Zeus. Antinoo e Ganimede sono quindi legati da un comune destino e da una comune storia di amanti favoriti dei loro signori. </w:t>
      </w:r>
    </w:p>
    <w:p w:rsidR="00206D18" w:rsidRPr="00452788" w:rsidRDefault="000C10A5" w:rsidP="00206D18">
      <w:pPr>
        <w:pStyle w:val="NormaleWeb"/>
        <w:spacing w:before="0" w:beforeAutospacing="0" w:after="0" w:afterAutospacing="0"/>
        <w:jc w:val="both"/>
        <w:textAlignment w:val="baseline"/>
        <w:rPr>
          <w:rFonts w:ascii="Garamond" w:hAnsi="Garamond" w:cs="Calibri"/>
        </w:rPr>
      </w:pPr>
      <w:r w:rsidRPr="00452788">
        <w:rPr>
          <w:rFonts w:ascii="Garamond" w:hAnsi="Garamond" w:cs="Calibri"/>
        </w:rPr>
        <w:t>L’interesse per l’astronomia di Adriano è noto ed è egregiamente raccontato nel bellissimo romanzo storico di Marguerite Yourcenar “</w:t>
      </w:r>
      <w:r w:rsidRPr="00452788">
        <w:rPr>
          <w:rFonts w:ascii="Garamond" w:hAnsi="Garamond" w:cs="Calibri"/>
          <w:i/>
          <w:iCs/>
        </w:rPr>
        <w:t>Memorie di Adriano</w:t>
      </w:r>
      <w:r w:rsidRPr="00452788">
        <w:rPr>
          <w:rFonts w:ascii="Garamond" w:hAnsi="Garamond" w:cs="Calibri"/>
        </w:rPr>
        <w:t>”, costruito immaginando lettere e dialoghi che l’imperatore intratteneva con il futuro imperatore Marco Aurelio</w:t>
      </w:r>
      <w:r w:rsidRPr="00452788">
        <w:rPr>
          <w:rStyle w:val="Rimandonotaapidipagina"/>
          <w:rFonts w:ascii="Garamond" w:hAnsi="Garamond" w:cs="Calibri"/>
        </w:rPr>
        <w:footnoteReference w:id="11"/>
      </w:r>
      <w:r w:rsidRPr="00452788">
        <w:rPr>
          <w:rFonts w:ascii="Garamond" w:hAnsi="Garamond" w:cs="Calibri"/>
        </w:rPr>
        <w:t>.</w:t>
      </w:r>
    </w:p>
    <w:p w:rsidR="000C10A5" w:rsidRPr="00452788" w:rsidRDefault="00206D18"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 xml:space="preserve">Racconta la Yourcenar a proposito dell’interesse che Adriano nutriva per l’astronomia: </w:t>
      </w:r>
      <w:r w:rsidR="000C10A5" w:rsidRPr="00452788">
        <w:rPr>
          <w:rFonts w:ascii="Garamond" w:hAnsi="Garamond" w:cs="Calibri"/>
        </w:rPr>
        <w:t>“</w:t>
      </w:r>
      <w:r w:rsidR="000C10A5" w:rsidRPr="00452788">
        <w:rPr>
          <w:rFonts w:ascii="Garamond" w:hAnsi="Garamond" w:cs="Calibri"/>
          <w:i/>
          <w:iCs/>
        </w:rPr>
        <w:t>Sin dalle notti della mia infanzia, quando col braccio levato Marullino mi indicava le costellazioni, l'interesse per le cose del cielo non mi ha mai abbandonato. Al campo, durante le veglie forzate, ho contemplato la luna che corre tra le nubi dei cieli barbari; più tardi, nelle limpide notti dell'Attica, ho ascoltato l'astronomo Terone di Rodi spiegarmi il suo sistema del mondo; disteso sul ponte di una nave, in pieno Egeo, osservavo il lento moto oscillante dell'albero maestro spostarsi tra le stelle, andare dall'occhio acceso del Toro al pianto delle Pleiadi, dal Pegaso al Cigno; e ho risposto come meglio sapevo alle domande serie e ingenue del giovinetto che contemplava quello stesso cielo con me</w:t>
      </w:r>
      <w:r w:rsidR="000C10A5" w:rsidRPr="00452788">
        <w:rPr>
          <w:rFonts w:ascii="Garamond" w:hAnsi="Garamond" w:cs="Calibri"/>
        </w:rPr>
        <w:t>”</w:t>
      </w:r>
      <w:r w:rsidRPr="00452788">
        <w:rPr>
          <w:rFonts w:ascii="Garamond" w:hAnsi="Garamond" w:cs="Calibri"/>
        </w:rPr>
        <w:t xml:space="preserve"> -</w:t>
      </w:r>
      <w:r w:rsidR="000C10A5" w:rsidRPr="00452788">
        <w:rPr>
          <w:rFonts w:ascii="Garamond" w:hAnsi="Garamond" w:cs="Calibri"/>
        </w:rPr>
        <w:t xml:space="preserve"> il giovinetto ovviamente era Antinoo. </w:t>
      </w:r>
    </w:p>
    <w:p w:rsidR="000C10A5" w:rsidRPr="00452788" w:rsidRDefault="000C10A5" w:rsidP="00206D18">
      <w:pPr>
        <w:pStyle w:val="NormaleWeb"/>
        <w:spacing w:before="0" w:beforeAutospacing="0" w:after="0" w:afterAutospacing="0"/>
        <w:jc w:val="both"/>
        <w:textAlignment w:val="baseline"/>
        <w:rPr>
          <w:rFonts w:ascii="Garamond" w:hAnsi="Garamond" w:cs="Segoe UI"/>
        </w:rPr>
      </w:pPr>
      <w:r w:rsidRPr="00452788">
        <w:rPr>
          <w:rFonts w:ascii="Garamond" w:hAnsi="Garamond" w:cs="Calibri"/>
        </w:rPr>
        <w:t>Nel descrivere una notte dedicata interamente all'osservazione delle costellazioni, Adriano ad un certo punto dice “</w:t>
      </w:r>
      <w:r w:rsidRPr="00452788">
        <w:rPr>
          <w:rFonts w:ascii="Garamond" w:hAnsi="Garamond" w:cs="Calibri"/>
          <w:i/>
          <w:iCs/>
        </w:rPr>
        <w:t>l'Aquila saliva allo Zenit, le ali aperte, e ai suoi piedi splendeva quella costellazione non ancora designata dagli astronomi alla quale in seguito ho dato il più caro dei nomi.</w:t>
      </w:r>
      <w:r w:rsidRPr="00452788">
        <w:rPr>
          <w:rFonts w:ascii="Garamond" w:hAnsi="Garamond" w:cs="Calibri"/>
        </w:rPr>
        <w:t>” Il riferimento alla nuova costellazione di Antinoo è molto chiaro.</w:t>
      </w:r>
    </w:p>
    <w:sectPr w:rsidR="000C10A5" w:rsidRPr="00452788" w:rsidSect="000B0B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2FD" w:rsidRDefault="00A022FD" w:rsidP="00220B38">
      <w:pPr>
        <w:spacing w:after="0" w:line="240" w:lineRule="auto"/>
      </w:pPr>
      <w:r>
        <w:separator/>
      </w:r>
    </w:p>
  </w:endnote>
  <w:endnote w:type="continuationSeparator" w:id="1">
    <w:p w:rsidR="00A022FD" w:rsidRDefault="00A022FD" w:rsidP="00220B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altName w:val="Cambria"/>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2FD" w:rsidRDefault="00A022FD" w:rsidP="00220B38">
      <w:pPr>
        <w:spacing w:after="0" w:line="240" w:lineRule="auto"/>
      </w:pPr>
      <w:r>
        <w:separator/>
      </w:r>
    </w:p>
  </w:footnote>
  <w:footnote w:type="continuationSeparator" w:id="1">
    <w:p w:rsidR="00A022FD" w:rsidRDefault="00A022FD" w:rsidP="00220B38">
      <w:pPr>
        <w:spacing w:after="0" w:line="240" w:lineRule="auto"/>
      </w:pPr>
      <w:r>
        <w:continuationSeparator/>
      </w:r>
    </w:p>
  </w:footnote>
  <w:footnote w:id="2">
    <w:p w:rsidR="00953C9A" w:rsidRPr="005A33C4" w:rsidRDefault="00953C9A" w:rsidP="007E586D">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Hermes, il Mercurio dei Romani, nasce dall’unione di Zeus e Maia, una delle Pleiadi</w:t>
      </w:r>
    </w:p>
  </w:footnote>
  <w:footnote w:id="3">
    <w:p w:rsidR="0036145E" w:rsidRPr="005A33C4" w:rsidRDefault="0036145E" w:rsidP="007E586D">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La figura sconosciuta è la costellazione di Ercole che Arato aveva chiamato genericamente </w:t>
      </w:r>
      <w:r w:rsidR="007E586D" w:rsidRPr="005A33C4">
        <w:rPr>
          <w:rFonts w:ascii="Bookman Old Style" w:hAnsi="Bookman Old Style"/>
          <w:i/>
          <w:iCs/>
          <w:sz w:val="22"/>
          <w:szCs w:val="22"/>
        </w:rPr>
        <w:t>“</w:t>
      </w:r>
      <w:r w:rsidRPr="005A33C4">
        <w:rPr>
          <w:rFonts w:ascii="Bookman Old Style" w:hAnsi="Bookman Old Style"/>
          <w:i/>
          <w:iCs/>
          <w:sz w:val="22"/>
          <w:szCs w:val="22"/>
        </w:rPr>
        <w:t>Engonasi</w:t>
      </w:r>
      <w:r w:rsidR="007E586D" w:rsidRPr="005A33C4">
        <w:rPr>
          <w:rFonts w:ascii="Bookman Old Style" w:hAnsi="Bookman Old Style"/>
          <w:i/>
          <w:iCs/>
          <w:sz w:val="22"/>
          <w:szCs w:val="22"/>
        </w:rPr>
        <w:t>”</w:t>
      </w:r>
      <w:r w:rsidRPr="005A33C4">
        <w:rPr>
          <w:rFonts w:ascii="Bookman Old Style" w:hAnsi="Bookman Old Style"/>
          <w:i/>
          <w:iCs/>
          <w:sz w:val="22"/>
          <w:szCs w:val="22"/>
        </w:rPr>
        <w:t>, ovvero “l’Inginocchiato” considerata la sua forma spigolosa</w:t>
      </w:r>
    </w:p>
  </w:footnote>
  <w:footnote w:id="4">
    <w:p w:rsidR="00D85E67" w:rsidRPr="005A33C4" w:rsidRDefault="00D85E67" w:rsidP="007E586D">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L’Uccello è la costellazione del Cigno; fu Eratostene a </w:t>
      </w:r>
      <w:r w:rsidR="007E586D" w:rsidRPr="005A33C4">
        <w:rPr>
          <w:rFonts w:ascii="Bookman Old Style" w:hAnsi="Bookman Old Style"/>
          <w:i/>
          <w:iCs/>
          <w:sz w:val="22"/>
          <w:szCs w:val="22"/>
        </w:rPr>
        <w:t>chiamarla con il nome che ancora oggi conosciamo</w:t>
      </w:r>
    </w:p>
  </w:footnote>
  <w:footnote w:id="5">
    <w:p w:rsidR="00953C9A" w:rsidRPr="005A33C4" w:rsidRDefault="00953C9A" w:rsidP="007E586D">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Con </w:t>
      </w:r>
      <w:r w:rsidR="00D85E67" w:rsidRPr="005A33C4">
        <w:rPr>
          <w:rFonts w:ascii="Bookman Old Style" w:hAnsi="Bookman Old Style"/>
          <w:i/>
          <w:iCs/>
          <w:sz w:val="22"/>
          <w:szCs w:val="22"/>
        </w:rPr>
        <w:t>“</w:t>
      </w:r>
      <w:r w:rsidRPr="005A33C4">
        <w:rPr>
          <w:rFonts w:ascii="Bookman Old Style" w:hAnsi="Bookman Old Style"/>
          <w:i/>
          <w:iCs/>
          <w:sz w:val="22"/>
          <w:szCs w:val="22"/>
        </w:rPr>
        <w:t>catasterismo</w:t>
      </w:r>
      <w:r w:rsidR="00D85E67" w:rsidRPr="005A33C4">
        <w:rPr>
          <w:rFonts w:ascii="Bookman Old Style" w:hAnsi="Bookman Old Style"/>
          <w:i/>
          <w:iCs/>
          <w:sz w:val="22"/>
          <w:szCs w:val="22"/>
        </w:rPr>
        <w:t>”</w:t>
      </w:r>
      <w:r w:rsidRPr="005A33C4">
        <w:rPr>
          <w:rFonts w:ascii="Bookman Old Style" w:hAnsi="Bookman Old Style"/>
          <w:i/>
          <w:iCs/>
          <w:sz w:val="22"/>
          <w:szCs w:val="22"/>
        </w:rPr>
        <w:t xml:space="preserve"> si intende la trasposizione e trasformazione in cielo di figure viventi in costellazioni </w:t>
      </w:r>
    </w:p>
  </w:footnote>
  <w:footnote w:id="6">
    <w:p w:rsidR="0036145E" w:rsidRPr="005A33C4" w:rsidRDefault="0036145E" w:rsidP="007E586D">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Calliope è la musa</w:t>
      </w:r>
      <w:r w:rsidR="00B84DDA" w:rsidRPr="005A33C4">
        <w:rPr>
          <w:rFonts w:ascii="Bookman Old Style" w:hAnsi="Bookman Old Style"/>
          <w:i/>
          <w:iCs/>
          <w:sz w:val="22"/>
          <w:szCs w:val="22"/>
        </w:rPr>
        <w:t xml:space="preserve"> della poesia</w:t>
      </w:r>
      <w:r w:rsidRPr="005A33C4">
        <w:rPr>
          <w:rFonts w:ascii="Bookman Old Style" w:hAnsi="Bookman Old Style"/>
          <w:i/>
          <w:iCs/>
          <w:sz w:val="22"/>
          <w:szCs w:val="22"/>
        </w:rPr>
        <w:t xml:space="preserve"> che ispirò Omero nella composizione dell’Iliade</w:t>
      </w:r>
    </w:p>
  </w:footnote>
  <w:footnote w:id="7">
    <w:p w:rsidR="004D3C4A" w:rsidRPr="005A33C4" w:rsidRDefault="004D3C4A">
      <w:pPr>
        <w:pStyle w:val="Testonotaapidipagina"/>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In contrapposizione con la Croce del sud, visibile nell’emisfero australe</w:t>
      </w:r>
    </w:p>
  </w:footnote>
  <w:footnote w:id="8">
    <w:p w:rsidR="007A3F42" w:rsidRPr="005A33C4" w:rsidRDefault="007A3F42" w:rsidP="0036720C">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I Gemelli sono anche conosciuti come i Dioscuri, ovvero i figli di Zeus; parteciparono alla spedizione di Giasone sulla nave Argo alla ricerca del vello d’oro donato da Frisso al re </w:t>
      </w:r>
      <w:r w:rsidR="0036720C" w:rsidRPr="005A33C4">
        <w:rPr>
          <w:rFonts w:ascii="Bookman Old Style" w:hAnsi="Bookman Old Style"/>
          <w:i/>
          <w:iCs/>
          <w:sz w:val="22"/>
          <w:szCs w:val="22"/>
        </w:rPr>
        <w:t xml:space="preserve">della Colchide </w:t>
      </w:r>
      <w:r w:rsidRPr="005A33C4">
        <w:rPr>
          <w:rFonts w:ascii="Bookman Old Style" w:hAnsi="Bookman Old Style"/>
          <w:i/>
          <w:iCs/>
          <w:sz w:val="22"/>
          <w:szCs w:val="22"/>
        </w:rPr>
        <w:t>Eete</w:t>
      </w:r>
    </w:p>
  </w:footnote>
  <w:footnote w:id="9">
    <w:p w:rsidR="000C10A5" w:rsidRPr="005A33C4" w:rsidRDefault="000C10A5">
      <w:pPr>
        <w:pStyle w:val="Testonotaapidipagina"/>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eastAsia="Times New Roman" w:hAnsi="Bookman Old Style" w:cs="Times New Roman"/>
          <w:i/>
          <w:iCs/>
          <w:sz w:val="22"/>
          <w:szCs w:val="22"/>
          <w:lang w:eastAsia="it-IT"/>
        </w:rPr>
        <w:t>Il nome Altair deriva dall'arabo e significa l'aquila volante</w:t>
      </w:r>
    </w:p>
  </w:footnote>
  <w:footnote w:id="10">
    <w:p w:rsidR="000C10A5" w:rsidRPr="005A33C4" w:rsidRDefault="000C10A5">
      <w:pPr>
        <w:pStyle w:val="Testonotaapidipagina"/>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cs="Calibri"/>
          <w:i/>
          <w:iCs/>
          <w:sz w:val="22"/>
          <w:szCs w:val="22"/>
        </w:rPr>
        <w:t>La stessa separazione toccò, con maggiore affermazione, alla grande costellazione della nave Argo che fu divisa in tre distinti asterismi tuttora classificati e censiti negli atlanti celesti ufficiali: si tratta delle costellazioni della Vela, della Poppa e della Carena, parti e strutture proprie delle imbarcazioni.</w:t>
      </w:r>
    </w:p>
  </w:footnote>
  <w:footnote w:id="11">
    <w:p w:rsidR="000C10A5" w:rsidRPr="005A33C4" w:rsidRDefault="000C10A5" w:rsidP="000C10A5">
      <w:pPr>
        <w:pStyle w:val="Testonotaapidipagina"/>
        <w:jc w:val="both"/>
        <w:rPr>
          <w:rFonts w:ascii="Bookman Old Style" w:hAnsi="Bookman Old Style"/>
          <w:i/>
          <w:iCs/>
          <w:sz w:val="22"/>
          <w:szCs w:val="22"/>
        </w:rPr>
      </w:pPr>
      <w:r w:rsidRPr="005A33C4">
        <w:rPr>
          <w:rStyle w:val="Rimandonotaapidipagina"/>
          <w:rFonts w:ascii="Bookman Old Style" w:hAnsi="Bookman Old Style"/>
          <w:i/>
          <w:iCs/>
          <w:sz w:val="22"/>
          <w:szCs w:val="22"/>
        </w:rPr>
        <w:footnoteRef/>
      </w:r>
      <w:r w:rsidRPr="005A33C4">
        <w:rPr>
          <w:rFonts w:ascii="Bookman Old Style" w:hAnsi="Bookman Old Style"/>
          <w:i/>
          <w:iCs/>
          <w:sz w:val="22"/>
          <w:szCs w:val="22"/>
        </w:rPr>
        <w:t xml:space="preserve"> Marco Aurelio fu adottato da Antonino Pio su indicazione di Adriano il quale, dopo varie vicissitudini, designò lo stesso Antonino quale suo successore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E34B6E"/>
    <w:rsid w:val="00005C46"/>
    <w:rsid w:val="000650BD"/>
    <w:rsid w:val="000B0B92"/>
    <w:rsid w:val="000B6B44"/>
    <w:rsid w:val="000C10A5"/>
    <w:rsid w:val="000C776B"/>
    <w:rsid w:val="00150798"/>
    <w:rsid w:val="00206D18"/>
    <w:rsid w:val="00220B38"/>
    <w:rsid w:val="002829CB"/>
    <w:rsid w:val="002B2599"/>
    <w:rsid w:val="002E375F"/>
    <w:rsid w:val="003302E1"/>
    <w:rsid w:val="00351F7D"/>
    <w:rsid w:val="0036145E"/>
    <w:rsid w:val="0036720C"/>
    <w:rsid w:val="0037070F"/>
    <w:rsid w:val="00382D98"/>
    <w:rsid w:val="003C604D"/>
    <w:rsid w:val="00432ED5"/>
    <w:rsid w:val="004360C3"/>
    <w:rsid w:val="00452788"/>
    <w:rsid w:val="004D3C4A"/>
    <w:rsid w:val="004E6749"/>
    <w:rsid w:val="0053186E"/>
    <w:rsid w:val="00555664"/>
    <w:rsid w:val="00572275"/>
    <w:rsid w:val="005919D7"/>
    <w:rsid w:val="0059526E"/>
    <w:rsid w:val="005A33C4"/>
    <w:rsid w:val="005D18F6"/>
    <w:rsid w:val="005F402B"/>
    <w:rsid w:val="0060296E"/>
    <w:rsid w:val="00715C01"/>
    <w:rsid w:val="00726225"/>
    <w:rsid w:val="00726A85"/>
    <w:rsid w:val="00741F1D"/>
    <w:rsid w:val="007A3F42"/>
    <w:rsid w:val="007E586D"/>
    <w:rsid w:val="00824E52"/>
    <w:rsid w:val="008E5090"/>
    <w:rsid w:val="00902003"/>
    <w:rsid w:val="0090474C"/>
    <w:rsid w:val="009078F6"/>
    <w:rsid w:val="0092686B"/>
    <w:rsid w:val="00953C9A"/>
    <w:rsid w:val="009A0842"/>
    <w:rsid w:val="009D74E7"/>
    <w:rsid w:val="00A022FD"/>
    <w:rsid w:val="00A17A8E"/>
    <w:rsid w:val="00B81AEA"/>
    <w:rsid w:val="00B84DDA"/>
    <w:rsid w:val="00BF41E7"/>
    <w:rsid w:val="00C775B6"/>
    <w:rsid w:val="00C83712"/>
    <w:rsid w:val="00CC56BE"/>
    <w:rsid w:val="00CD2231"/>
    <w:rsid w:val="00CD3E15"/>
    <w:rsid w:val="00D31B5F"/>
    <w:rsid w:val="00D7621A"/>
    <w:rsid w:val="00D85E67"/>
    <w:rsid w:val="00DB451F"/>
    <w:rsid w:val="00E053A0"/>
    <w:rsid w:val="00E24E0C"/>
    <w:rsid w:val="00E34B6E"/>
    <w:rsid w:val="00ED29C4"/>
    <w:rsid w:val="00F87335"/>
    <w:rsid w:val="00FB2920"/>
    <w:rsid w:val="00FB2A47"/>
    <w:rsid w:val="00FD5C9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474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220B3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20B38"/>
    <w:rPr>
      <w:sz w:val="20"/>
      <w:szCs w:val="20"/>
    </w:rPr>
  </w:style>
  <w:style w:type="character" w:styleId="Rimandonotaapidipagina">
    <w:name w:val="footnote reference"/>
    <w:basedOn w:val="Carpredefinitoparagrafo"/>
    <w:uiPriority w:val="99"/>
    <w:semiHidden/>
    <w:unhideWhenUsed/>
    <w:rsid w:val="00220B38"/>
    <w:rPr>
      <w:vertAlign w:val="superscript"/>
    </w:rPr>
  </w:style>
  <w:style w:type="paragraph" w:customStyle="1" w:styleId="paragraph">
    <w:name w:val="paragraph"/>
    <w:basedOn w:val="Normale"/>
    <w:rsid w:val="00A17A8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A17A8E"/>
  </w:style>
  <w:style w:type="character" w:customStyle="1" w:styleId="eop">
    <w:name w:val="eop"/>
    <w:basedOn w:val="Carpredefinitoparagrafo"/>
    <w:rsid w:val="00A17A8E"/>
  </w:style>
  <w:style w:type="paragraph" w:styleId="NormaleWeb">
    <w:name w:val="Normal (Web)"/>
    <w:basedOn w:val="Normale"/>
    <w:uiPriority w:val="99"/>
    <w:semiHidden/>
    <w:unhideWhenUsed/>
    <w:rsid w:val="000C10A5"/>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89481617">
      <w:bodyDiv w:val="1"/>
      <w:marLeft w:val="0"/>
      <w:marRight w:val="0"/>
      <w:marTop w:val="0"/>
      <w:marBottom w:val="0"/>
      <w:divBdr>
        <w:top w:val="none" w:sz="0" w:space="0" w:color="auto"/>
        <w:left w:val="none" w:sz="0" w:space="0" w:color="auto"/>
        <w:bottom w:val="none" w:sz="0" w:space="0" w:color="auto"/>
        <w:right w:val="none" w:sz="0" w:space="0" w:color="auto"/>
      </w:divBdr>
      <w:divsChild>
        <w:div w:id="1520317712">
          <w:marLeft w:val="0"/>
          <w:marRight w:val="0"/>
          <w:marTop w:val="0"/>
          <w:marBottom w:val="0"/>
          <w:divBdr>
            <w:top w:val="none" w:sz="0" w:space="0" w:color="auto"/>
            <w:left w:val="none" w:sz="0" w:space="0" w:color="auto"/>
            <w:bottom w:val="none" w:sz="0" w:space="0" w:color="auto"/>
            <w:right w:val="none" w:sz="0" w:space="0" w:color="auto"/>
          </w:divBdr>
        </w:div>
        <w:div w:id="779880853">
          <w:marLeft w:val="0"/>
          <w:marRight w:val="0"/>
          <w:marTop w:val="0"/>
          <w:marBottom w:val="0"/>
          <w:divBdr>
            <w:top w:val="none" w:sz="0" w:space="0" w:color="auto"/>
            <w:left w:val="none" w:sz="0" w:space="0" w:color="auto"/>
            <w:bottom w:val="none" w:sz="0" w:space="0" w:color="auto"/>
            <w:right w:val="none" w:sz="0" w:space="0" w:color="auto"/>
          </w:divBdr>
        </w:div>
        <w:div w:id="427623253">
          <w:marLeft w:val="0"/>
          <w:marRight w:val="0"/>
          <w:marTop w:val="0"/>
          <w:marBottom w:val="0"/>
          <w:divBdr>
            <w:top w:val="none" w:sz="0" w:space="0" w:color="auto"/>
            <w:left w:val="none" w:sz="0" w:space="0" w:color="auto"/>
            <w:bottom w:val="none" w:sz="0" w:space="0" w:color="auto"/>
            <w:right w:val="none" w:sz="0" w:space="0" w:color="auto"/>
          </w:divBdr>
        </w:div>
        <w:div w:id="1629314492">
          <w:marLeft w:val="0"/>
          <w:marRight w:val="0"/>
          <w:marTop w:val="0"/>
          <w:marBottom w:val="0"/>
          <w:divBdr>
            <w:top w:val="none" w:sz="0" w:space="0" w:color="auto"/>
            <w:left w:val="none" w:sz="0" w:space="0" w:color="auto"/>
            <w:bottom w:val="none" w:sz="0" w:space="0" w:color="auto"/>
            <w:right w:val="none" w:sz="0" w:space="0" w:color="auto"/>
          </w:divBdr>
        </w:div>
        <w:div w:id="629481131">
          <w:marLeft w:val="0"/>
          <w:marRight w:val="0"/>
          <w:marTop w:val="0"/>
          <w:marBottom w:val="0"/>
          <w:divBdr>
            <w:top w:val="none" w:sz="0" w:space="0" w:color="auto"/>
            <w:left w:val="none" w:sz="0" w:space="0" w:color="auto"/>
            <w:bottom w:val="none" w:sz="0" w:space="0" w:color="auto"/>
            <w:right w:val="none" w:sz="0" w:space="0" w:color="auto"/>
          </w:divBdr>
        </w:div>
      </w:divsChild>
    </w:div>
    <w:div w:id="934359912">
      <w:bodyDiv w:val="1"/>
      <w:marLeft w:val="0"/>
      <w:marRight w:val="0"/>
      <w:marTop w:val="0"/>
      <w:marBottom w:val="0"/>
      <w:divBdr>
        <w:top w:val="none" w:sz="0" w:space="0" w:color="auto"/>
        <w:left w:val="none" w:sz="0" w:space="0" w:color="auto"/>
        <w:bottom w:val="none" w:sz="0" w:space="0" w:color="auto"/>
        <w:right w:val="none" w:sz="0" w:space="0" w:color="auto"/>
      </w:divBdr>
      <w:divsChild>
        <w:div w:id="1729180127">
          <w:marLeft w:val="0"/>
          <w:marRight w:val="0"/>
          <w:marTop w:val="0"/>
          <w:marBottom w:val="0"/>
          <w:divBdr>
            <w:top w:val="none" w:sz="0" w:space="0" w:color="auto"/>
            <w:left w:val="none" w:sz="0" w:space="0" w:color="auto"/>
            <w:bottom w:val="none" w:sz="0" w:space="0" w:color="auto"/>
            <w:right w:val="none" w:sz="0" w:space="0" w:color="auto"/>
          </w:divBdr>
        </w:div>
        <w:div w:id="1123421256">
          <w:marLeft w:val="0"/>
          <w:marRight w:val="0"/>
          <w:marTop w:val="0"/>
          <w:marBottom w:val="0"/>
          <w:divBdr>
            <w:top w:val="none" w:sz="0" w:space="0" w:color="auto"/>
            <w:left w:val="none" w:sz="0" w:space="0" w:color="auto"/>
            <w:bottom w:val="none" w:sz="0" w:space="0" w:color="auto"/>
            <w:right w:val="none" w:sz="0" w:space="0" w:color="auto"/>
          </w:divBdr>
        </w:div>
      </w:divsChild>
    </w:div>
    <w:div w:id="1407845759">
      <w:bodyDiv w:val="1"/>
      <w:marLeft w:val="0"/>
      <w:marRight w:val="0"/>
      <w:marTop w:val="0"/>
      <w:marBottom w:val="0"/>
      <w:divBdr>
        <w:top w:val="none" w:sz="0" w:space="0" w:color="auto"/>
        <w:left w:val="none" w:sz="0" w:space="0" w:color="auto"/>
        <w:bottom w:val="none" w:sz="0" w:space="0" w:color="auto"/>
        <w:right w:val="none" w:sz="0" w:space="0" w:color="auto"/>
      </w:divBdr>
      <w:divsChild>
        <w:div w:id="500118581">
          <w:marLeft w:val="0"/>
          <w:marRight w:val="0"/>
          <w:marTop w:val="0"/>
          <w:marBottom w:val="0"/>
          <w:divBdr>
            <w:top w:val="none" w:sz="0" w:space="0" w:color="auto"/>
            <w:left w:val="none" w:sz="0" w:space="0" w:color="auto"/>
            <w:bottom w:val="none" w:sz="0" w:space="0" w:color="auto"/>
            <w:right w:val="none" w:sz="0" w:space="0" w:color="auto"/>
          </w:divBdr>
        </w:div>
        <w:div w:id="1829784213">
          <w:marLeft w:val="0"/>
          <w:marRight w:val="0"/>
          <w:marTop w:val="0"/>
          <w:marBottom w:val="0"/>
          <w:divBdr>
            <w:top w:val="none" w:sz="0" w:space="0" w:color="auto"/>
            <w:left w:val="none" w:sz="0" w:space="0" w:color="auto"/>
            <w:bottom w:val="none" w:sz="0" w:space="0" w:color="auto"/>
            <w:right w:val="none" w:sz="0" w:space="0" w:color="auto"/>
          </w:divBdr>
        </w:div>
        <w:div w:id="1520896836">
          <w:marLeft w:val="0"/>
          <w:marRight w:val="0"/>
          <w:marTop w:val="0"/>
          <w:marBottom w:val="0"/>
          <w:divBdr>
            <w:top w:val="none" w:sz="0" w:space="0" w:color="auto"/>
            <w:left w:val="none" w:sz="0" w:space="0" w:color="auto"/>
            <w:bottom w:val="none" w:sz="0" w:space="0" w:color="auto"/>
            <w:right w:val="none" w:sz="0" w:space="0" w:color="auto"/>
          </w:divBdr>
        </w:div>
        <w:div w:id="980697534">
          <w:marLeft w:val="0"/>
          <w:marRight w:val="0"/>
          <w:marTop w:val="0"/>
          <w:marBottom w:val="0"/>
          <w:divBdr>
            <w:top w:val="none" w:sz="0" w:space="0" w:color="auto"/>
            <w:left w:val="none" w:sz="0" w:space="0" w:color="auto"/>
            <w:bottom w:val="none" w:sz="0" w:space="0" w:color="auto"/>
            <w:right w:val="none" w:sz="0" w:space="0" w:color="auto"/>
          </w:divBdr>
        </w:div>
        <w:div w:id="609045135">
          <w:marLeft w:val="0"/>
          <w:marRight w:val="0"/>
          <w:marTop w:val="0"/>
          <w:marBottom w:val="0"/>
          <w:divBdr>
            <w:top w:val="none" w:sz="0" w:space="0" w:color="auto"/>
            <w:left w:val="none" w:sz="0" w:space="0" w:color="auto"/>
            <w:bottom w:val="none" w:sz="0" w:space="0" w:color="auto"/>
            <w:right w:val="none" w:sz="0" w:space="0" w:color="auto"/>
          </w:divBdr>
        </w:div>
        <w:div w:id="2006587182">
          <w:marLeft w:val="0"/>
          <w:marRight w:val="0"/>
          <w:marTop w:val="0"/>
          <w:marBottom w:val="0"/>
          <w:divBdr>
            <w:top w:val="none" w:sz="0" w:space="0" w:color="auto"/>
            <w:left w:val="none" w:sz="0" w:space="0" w:color="auto"/>
            <w:bottom w:val="none" w:sz="0" w:space="0" w:color="auto"/>
            <w:right w:val="none" w:sz="0" w:space="0" w:color="auto"/>
          </w:divBdr>
        </w:div>
        <w:div w:id="1374115784">
          <w:marLeft w:val="0"/>
          <w:marRight w:val="0"/>
          <w:marTop w:val="0"/>
          <w:marBottom w:val="0"/>
          <w:divBdr>
            <w:top w:val="none" w:sz="0" w:space="0" w:color="auto"/>
            <w:left w:val="none" w:sz="0" w:space="0" w:color="auto"/>
            <w:bottom w:val="none" w:sz="0" w:space="0" w:color="auto"/>
            <w:right w:val="none" w:sz="0" w:space="0" w:color="auto"/>
          </w:divBdr>
        </w:div>
        <w:div w:id="738014697">
          <w:marLeft w:val="0"/>
          <w:marRight w:val="0"/>
          <w:marTop w:val="0"/>
          <w:marBottom w:val="0"/>
          <w:divBdr>
            <w:top w:val="none" w:sz="0" w:space="0" w:color="auto"/>
            <w:left w:val="none" w:sz="0" w:space="0" w:color="auto"/>
            <w:bottom w:val="none" w:sz="0" w:space="0" w:color="auto"/>
            <w:right w:val="none" w:sz="0" w:space="0" w:color="auto"/>
          </w:divBdr>
        </w:div>
        <w:div w:id="1088236357">
          <w:marLeft w:val="0"/>
          <w:marRight w:val="0"/>
          <w:marTop w:val="0"/>
          <w:marBottom w:val="0"/>
          <w:divBdr>
            <w:top w:val="none" w:sz="0" w:space="0" w:color="auto"/>
            <w:left w:val="none" w:sz="0" w:space="0" w:color="auto"/>
            <w:bottom w:val="none" w:sz="0" w:space="0" w:color="auto"/>
            <w:right w:val="none" w:sz="0" w:space="0" w:color="auto"/>
          </w:divBdr>
        </w:div>
        <w:div w:id="143861307">
          <w:marLeft w:val="0"/>
          <w:marRight w:val="0"/>
          <w:marTop w:val="0"/>
          <w:marBottom w:val="0"/>
          <w:divBdr>
            <w:top w:val="none" w:sz="0" w:space="0" w:color="auto"/>
            <w:left w:val="none" w:sz="0" w:space="0" w:color="auto"/>
            <w:bottom w:val="none" w:sz="0" w:space="0" w:color="auto"/>
            <w:right w:val="none" w:sz="0" w:space="0" w:color="auto"/>
          </w:divBdr>
        </w:div>
        <w:div w:id="673148894">
          <w:marLeft w:val="0"/>
          <w:marRight w:val="0"/>
          <w:marTop w:val="0"/>
          <w:marBottom w:val="0"/>
          <w:divBdr>
            <w:top w:val="none" w:sz="0" w:space="0" w:color="auto"/>
            <w:left w:val="none" w:sz="0" w:space="0" w:color="auto"/>
            <w:bottom w:val="none" w:sz="0" w:space="0" w:color="auto"/>
            <w:right w:val="none" w:sz="0" w:space="0" w:color="auto"/>
          </w:divBdr>
        </w:div>
      </w:divsChild>
    </w:div>
    <w:div w:id="1512186274">
      <w:bodyDiv w:val="1"/>
      <w:marLeft w:val="0"/>
      <w:marRight w:val="0"/>
      <w:marTop w:val="0"/>
      <w:marBottom w:val="0"/>
      <w:divBdr>
        <w:top w:val="none" w:sz="0" w:space="0" w:color="auto"/>
        <w:left w:val="none" w:sz="0" w:space="0" w:color="auto"/>
        <w:bottom w:val="none" w:sz="0" w:space="0" w:color="auto"/>
        <w:right w:val="none" w:sz="0" w:space="0" w:color="auto"/>
      </w:divBdr>
      <w:divsChild>
        <w:div w:id="1732997904">
          <w:marLeft w:val="0"/>
          <w:marRight w:val="0"/>
          <w:marTop w:val="0"/>
          <w:marBottom w:val="0"/>
          <w:divBdr>
            <w:top w:val="none" w:sz="0" w:space="0" w:color="auto"/>
            <w:left w:val="none" w:sz="0" w:space="0" w:color="auto"/>
            <w:bottom w:val="none" w:sz="0" w:space="0" w:color="auto"/>
            <w:right w:val="none" w:sz="0" w:space="0" w:color="auto"/>
          </w:divBdr>
          <w:divsChild>
            <w:div w:id="1416827367">
              <w:marLeft w:val="0"/>
              <w:marRight w:val="0"/>
              <w:marTop w:val="0"/>
              <w:marBottom w:val="0"/>
              <w:divBdr>
                <w:top w:val="none" w:sz="0" w:space="0" w:color="auto"/>
                <w:left w:val="none" w:sz="0" w:space="0" w:color="auto"/>
                <w:bottom w:val="none" w:sz="0" w:space="0" w:color="auto"/>
                <w:right w:val="none" w:sz="0" w:space="0" w:color="auto"/>
              </w:divBdr>
              <w:divsChild>
                <w:div w:id="195512617">
                  <w:marLeft w:val="0"/>
                  <w:marRight w:val="0"/>
                  <w:marTop w:val="0"/>
                  <w:marBottom w:val="0"/>
                  <w:divBdr>
                    <w:top w:val="none" w:sz="0" w:space="0" w:color="auto"/>
                    <w:left w:val="none" w:sz="0" w:space="0" w:color="auto"/>
                    <w:bottom w:val="none" w:sz="0" w:space="0" w:color="auto"/>
                    <w:right w:val="none" w:sz="0" w:space="0" w:color="auto"/>
                  </w:divBdr>
                  <w:divsChild>
                    <w:div w:id="1465923928">
                      <w:marLeft w:val="0"/>
                      <w:marRight w:val="0"/>
                      <w:marTop w:val="0"/>
                      <w:marBottom w:val="0"/>
                      <w:divBdr>
                        <w:top w:val="none" w:sz="0" w:space="0" w:color="auto"/>
                        <w:left w:val="none" w:sz="0" w:space="0" w:color="auto"/>
                        <w:bottom w:val="none" w:sz="0" w:space="0" w:color="auto"/>
                        <w:right w:val="none" w:sz="0" w:space="0" w:color="auto"/>
                      </w:divBdr>
                      <w:divsChild>
                        <w:div w:id="1615625507">
                          <w:marLeft w:val="0"/>
                          <w:marRight w:val="0"/>
                          <w:marTop w:val="0"/>
                          <w:marBottom w:val="0"/>
                          <w:divBdr>
                            <w:top w:val="none" w:sz="0" w:space="0" w:color="auto"/>
                            <w:left w:val="none" w:sz="0" w:space="0" w:color="auto"/>
                            <w:bottom w:val="none" w:sz="0" w:space="0" w:color="auto"/>
                            <w:right w:val="none" w:sz="0" w:space="0" w:color="auto"/>
                          </w:divBdr>
                          <w:divsChild>
                            <w:div w:id="1105079325">
                              <w:marLeft w:val="0"/>
                              <w:marRight w:val="0"/>
                              <w:marTop w:val="0"/>
                              <w:marBottom w:val="0"/>
                              <w:divBdr>
                                <w:top w:val="none" w:sz="0" w:space="0" w:color="auto"/>
                                <w:left w:val="none" w:sz="0" w:space="0" w:color="auto"/>
                                <w:bottom w:val="none" w:sz="0" w:space="0" w:color="auto"/>
                                <w:right w:val="none" w:sz="0" w:space="0" w:color="auto"/>
                              </w:divBdr>
                              <w:divsChild>
                                <w:div w:id="577254419">
                                  <w:marLeft w:val="0"/>
                                  <w:marRight w:val="0"/>
                                  <w:marTop w:val="0"/>
                                  <w:marBottom w:val="0"/>
                                  <w:divBdr>
                                    <w:top w:val="none" w:sz="0" w:space="0" w:color="auto"/>
                                    <w:left w:val="none" w:sz="0" w:space="0" w:color="auto"/>
                                    <w:bottom w:val="none" w:sz="0" w:space="0" w:color="auto"/>
                                    <w:right w:val="none" w:sz="0" w:space="0" w:color="auto"/>
                                  </w:divBdr>
                                </w:div>
                                <w:div w:id="1210341550">
                                  <w:marLeft w:val="0"/>
                                  <w:marRight w:val="0"/>
                                  <w:marTop w:val="0"/>
                                  <w:marBottom w:val="0"/>
                                  <w:divBdr>
                                    <w:top w:val="none" w:sz="0" w:space="0" w:color="auto"/>
                                    <w:left w:val="none" w:sz="0" w:space="0" w:color="auto"/>
                                    <w:bottom w:val="none" w:sz="0" w:space="0" w:color="auto"/>
                                    <w:right w:val="none" w:sz="0" w:space="0" w:color="auto"/>
                                  </w:divBdr>
                                </w:div>
                                <w:div w:id="566309130">
                                  <w:marLeft w:val="0"/>
                                  <w:marRight w:val="0"/>
                                  <w:marTop w:val="0"/>
                                  <w:marBottom w:val="0"/>
                                  <w:divBdr>
                                    <w:top w:val="none" w:sz="0" w:space="0" w:color="auto"/>
                                    <w:left w:val="none" w:sz="0" w:space="0" w:color="auto"/>
                                    <w:bottom w:val="none" w:sz="0" w:space="0" w:color="auto"/>
                                    <w:right w:val="none" w:sz="0" w:space="0" w:color="auto"/>
                                  </w:divBdr>
                                </w:div>
                                <w:div w:id="1589848830">
                                  <w:marLeft w:val="0"/>
                                  <w:marRight w:val="0"/>
                                  <w:marTop w:val="0"/>
                                  <w:marBottom w:val="0"/>
                                  <w:divBdr>
                                    <w:top w:val="none" w:sz="0" w:space="0" w:color="auto"/>
                                    <w:left w:val="none" w:sz="0" w:space="0" w:color="auto"/>
                                    <w:bottom w:val="none" w:sz="0" w:space="0" w:color="auto"/>
                                    <w:right w:val="none" w:sz="0" w:space="0" w:color="auto"/>
                                  </w:divBdr>
                                </w:div>
                                <w:div w:id="1642348767">
                                  <w:marLeft w:val="0"/>
                                  <w:marRight w:val="0"/>
                                  <w:marTop w:val="0"/>
                                  <w:marBottom w:val="0"/>
                                  <w:divBdr>
                                    <w:top w:val="none" w:sz="0" w:space="0" w:color="auto"/>
                                    <w:left w:val="none" w:sz="0" w:space="0" w:color="auto"/>
                                    <w:bottom w:val="none" w:sz="0" w:space="0" w:color="auto"/>
                                    <w:right w:val="none" w:sz="0" w:space="0" w:color="auto"/>
                                  </w:divBdr>
                                </w:div>
                                <w:div w:id="974062540">
                                  <w:marLeft w:val="0"/>
                                  <w:marRight w:val="0"/>
                                  <w:marTop w:val="0"/>
                                  <w:marBottom w:val="0"/>
                                  <w:divBdr>
                                    <w:top w:val="none" w:sz="0" w:space="0" w:color="auto"/>
                                    <w:left w:val="none" w:sz="0" w:space="0" w:color="auto"/>
                                    <w:bottom w:val="none" w:sz="0" w:space="0" w:color="auto"/>
                                    <w:right w:val="none" w:sz="0" w:space="0" w:color="auto"/>
                                  </w:divBdr>
                                </w:div>
                                <w:div w:id="611520359">
                                  <w:marLeft w:val="0"/>
                                  <w:marRight w:val="0"/>
                                  <w:marTop w:val="0"/>
                                  <w:marBottom w:val="0"/>
                                  <w:divBdr>
                                    <w:top w:val="none" w:sz="0" w:space="0" w:color="auto"/>
                                    <w:left w:val="none" w:sz="0" w:space="0" w:color="auto"/>
                                    <w:bottom w:val="none" w:sz="0" w:space="0" w:color="auto"/>
                                    <w:right w:val="none" w:sz="0" w:space="0" w:color="auto"/>
                                  </w:divBdr>
                                </w:div>
                                <w:div w:id="2087147110">
                                  <w:marLeft w:val="0"/>
                                  <w:marRight w:val="0"/>
                                  <w:marTop w:val="0"/>
                                  <w:marBottom w:val="0"/>
                                  <w:divBdr>
                                    <w:top w:val="none" w:sz="0" w:space="0" w:color="auto"/>
                                    <w:left w:val="none" w:sz="0" w:space="0" w:color="auto"/>
                                    <w:bottom w:val="none" w:sz="0" w:space="0" w:color="auto"/>
                                    <w:right w:val="none" w:sz="0" w:space="0" w:color="auto"/>
                                  </w:divBdr>
                                </w:div>
                                <w:div w:id="609706942">
                                  <w:marLeft w:val="0"/>
                                  <w:marRight w:val="0"/>
                                  <w:marTop w:val="0"/>
                                  <w:marBottom w:val="0"/>
                                  <w:divBdr>
                                    <w:top w:val="none" w:sz="0" w:space="0" w:color="auto"/>
                                    <w:left w:val="none" w:sz="0" w:space="0" w:color="auto"/>
                                    <w:bottom w:val="none" w:sz="0" w:space="0" w:color="auto"/>
                                    <w:right w:val="none" w:sz="0" w:space="0" w:color="auto"/>
                                  </w:divBdr>
                                </w:div>
                                <w:div w:id="285552108">
                                  <w:marLeft w:val="0"/>
                                  <w:marRight w:val="0"/>
                                  <w:marTop w:val="0"/>
                                  <w:marBottom w:val="0"/>
                                  <w:divBdr>
                                    <w:top w:val="none" w:sz="0" w:space="0" w:color="auto"/>
                                    <w:left w:val="none" w:sz="0" w:space="0" w:color="auto"/>
                                    <w:bottom w:val="none" w:sz="0" w:space="0" w:color="auto"/>
                                    <w:right w:val="none" w:sz="0" w:space="0" w:color="auto"/>
                                  </w:divBdr>
                                </w:div>
                                <w:div w:id="10090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305433">
      <w:bodyDiv w:val="1"/>
      <w:marLeft w:val="0"/>
      <w:marRight w:val="0"/>
      <w:marTop w:val="0"/>
      <w:marBottom w:val="0"/>
      <w:divBdr>
        <w:top w:val="none" w:sz="0" w:space="0" w:color="auto"/>
        <w:left w:val="none" w:sz="0" w:space="0" w:color="auto"/>
        <w:bottom w:val="none" w:sz="0" w:space="0" w:color="auto"/>
        <w:right w:val="none" w:sz="0" w:space="0" w:color="auto"/>
      </w:divBdr>
      <w:divsChild>
        <w:div w:id="203060524">
          <w:marLeft w:val="0"/>
          <w:marRight w:val="0"/>
          <w:marTop w:val="0"/>
          <w:marBottom w:val="0"/>
          <w:divBdr>
            <w:top w:val="none" w:sz="0" w:space="0" w:color="auto"/>
            <w:left w:val="none" w:sz="0" w:space="0" w:color="auto"/>
            <w:bottom w:val="none" w:sz="0" w:space="0" w:color="auto"/>
            <w:right w:val="none" w:sz="0" w:space="0" w:color="auto"/>
          </w:divBdr>
        </w:div>
        <w:div w:id="1088503748">
          <w:marLeft w:val="0"/>
          <w:marRight w:val="0"/>
          <w:marTop w:val="0"/>
          <w:marBottom w:val="0"/>
          <w:divBdr>
            <w:top w:val="none" w:sz="0" w:space="0" w:color="auto"/>
            <w:left w:val="none" w:sz="0" w:space="0" w:color="auto"/>
            <w:bottom w:val="none" w:sz="0" w:space="0" w:color="auto"/>
            <w:right w:val="none" w:sz="0" w:space="0" w:color="auto"/>
          </w:divBdr>
        </w:div>
        <w:div w:id="1816533648">
          <w:marLeft w:val="0"/>
          <w:marRight w:val="0"/>
          <w:marTop w:val="0"/>
          <w:marBottom w:val="0"/>
          <w:divBdr>
            <w:top w:val="none" w:sz="0" w:space="0" w:color="auto"/>
            <w:left w:val="none" w:sz="0" w:space="0" w:color="auto"/>
            <w:bottom w:val="none" w:sz="0" w:space="0" w:color="auto"/>
            <w:right w:val="none" w:sz="0" w:space="0" w:color="auto"/>
          </w:divBdr>
        </w:div>
        <w:div w:id="323438832">
          <w:marLeft w:val="0"/>
          <w:marRight w:val="0"/>
          <w:marTop w:val="0"/>
          <w:marBottom w:val="0"/>
          <w:divBdr>
            <w:top w:val="none" w:sz="0" w:space="0" w:color="auto"/>
            <w:left w:val="none" w:sz="0" w:space="0" w:color="auto"/>
            <w:bottom w:val="none" w:sz="0" w:space="0" w:color="auto"/>
            <w:right w:val="none" w:sz="0" w:space="0" w:color="auto"/>
          </w:divBdr>
        </w:div>
        <w:div w:id="1120607742">
          <w:marLeft w:val="0"/>
          <w:marRight w:val="0"/>
          <w:marTop w:val="0"/>
          <w:marBottom w:val="0"/>
          <w:divBdr>
            <w:top w:val="none" w:sz="0" w:space="0" w:color="auto"/>
            <w:left w:val="none" w:sz="0" w:space="0" w:color="auto"/>
            <w:bottom w:val="none" w:sz="0" w:space="0" w:color="auto"/>
            <w:right w:val="none" w:sz="0" w:space="0" w:color="auto"/>
          </w:divBdr>
        </w:div>
        <w:div w:id="472210323">
          <w:marLeft w:val="0"/>
          <w:marRight w:val="0"/>
          <w:marTop w:val="0"/>
          <w:marBottom w:val="0"/>
          <w:divBdr>
            <w:top w:val="none" w:sz="0" w:space="0" w:color="auto"/>
            <w:left w:val="none" w:sz="0" w:space="0" w:color="auto"/>
            <w:bottom w:val="none" w:sz="0" w:space="0" w:color="auto"/>
            <w:right w:val="none" w:sz="0" w:space="0" w:color="auto"/>
          </w:divBdr>
        </w:div>
        <w:div w:id="742920796">
          <w:marLeft w:val="0"/>
          <w:marRight w:val="0"/>
          <w:marTop w:val="0"/>
          <w:marBottom w:val="0"/>
          <w:divBdr>
            <w:top w:val="none" w:sz="0" w:space="0" w:color="auto"/>
            <w:left w:val="none" w:sz="0" w:space="0" w:color="auto"/>
            <w:bottom w:val="none" w:sz="0" w:space="0" w:color="auto"/>
            <w:right w:val="none" w:sz="0" w:space="0" w:color="auto"/>
          </w:divBdr>
        </w:div>
        <w:div w:id="1930115887">
          <w:marLeft w:val="0"/>
          <w:marRight w:val="0"/>
          <w:marTop w:val="0"/>
          <w:marBottom w:val="0"/>
          <w:divBdr>
            <w:top w:val="none" w:sz="0" w:space="0" w:color="auto"/>
            <w:left w:val="none" w:sz="0" w:space="0" w:color="auto"/>
            <w:bottom w:val="none" w:sz="0" w:space="0" w:color="auto"/>
            <w:right w:val="none" w:sz="0" w:space="0" w:color="auto"/>
          </w:divBdr>
        </w:div>
        <w:div w:id="449469233">
          <w:marLeft w:val="0"/>
          <w:marRight w:val="0"/>
          <w:marTop w:val="0"/>
          <w:marBottom w:val="0"/>
          <w:divBdr>
            <w:top w:val="none" w:sz="0" w:space="0" w:color="auto"/>
            <w:left w:val="none" w:sz="0" w:space="0" w:color="auto"/>
            <w:bottom w:val="none" w:sz="0" w:space="0" w:color="auto"/>
            <w:right w:val="none" w:sz="0" w:space="0" w:color="auto"/>
          </w:divBdr>
        </w:div>
        <w:div w:id="369304845">
          <w:marLeft w:val="0"/>
          <w:marRight w:val="0"/>
          <w:marTop w:val="0"/>
          <w:marBottom w:val="0"/>
          <w:divBdr>
            <w:top w:val="none" w:sz="0" w:space="0" w:color="auto"/>
            <w:left w:val="none" w:sz="0" w:space="0" w:color="auto"/>
            <w:bottom w:val="none" w:sz="0" w:space="0" w:color="auto"/>
            <w:right w:val="none" w:sz="0" w:space="0" w:color="auto"/>
          </w:divBdr>
        </w:div>
        <w:div w:id="1728068400">
          <w:marLeft w:val="0"/>
          <w:marRight w:val="0"/>
          <w:marTop w:val="0"/>
          <w:marBottom w:val="0"/>
          <w:divBdr>
            <w:top w:val="none" w:sz="0" w:space="0" w:color="auto"/>
            <w:left w:val="none" w:sz="0" w:space="0" w:color="auto"/>
            <w:bottom w:val="none" w:sz="0" w:space="0" w:color="auto"/>
            <w:right w:val="none" w:sz="0" w:space="0" w:color="auto"/>
          </w:divBdr>
        </w:div>
        <w:div w:id="1081485465">
          <w:marLeft w:val="0"/>
          <w:marRight w:val="0"/>
          <w:marTop w:val="0"/>
          <w:marBottom w:val="0"/>
          <w:divBdr>
            <w:top w:val="none" w:sz="0" w:space="0" w:color="auto"/>
            <w:left w:val="none" w:sz="0" w:space="0" w:color="auto"/>
            <w:bottom w:val="none" w:sz="0" w:space="0" w:color="auto"/>
            <w:right w:val="none" w:sz="0" w:space="0" w:color="auto"/>
          </w:divBdr>
        </w:div>
        <w:div w:id="465976597">
          <w:marLeft w:val="0"/>
          <w:marRight w:val="0"/>
          <w:marTop w:val="0"/>
          <w:marBottom w:val="0"/>
          <w:divBdr>
            <w:top w:val="none" w:sz="0" w:space="0" w:color="auto"/>
            <w:left w:val="none" w:sz="0" w:space="0" w:color="auto"/>
            <w:bottom w:val="none" w:sz="0" w:space="0" w:color="auto"/>
            <w:right w:val="none" w:sz="0" w:space="0" w:color="auto"/>
          </w:divBdr>
        </w:div>
        <w:div w:id="1975674713">
          <w:marLeft w:val="0"/>
          <w:marRight w:val="0"/>
          <w:marTop w:val="0"/>
          <w:marBottom w:val="0"/>
          <w:divBdr>
            <w:top w:val="none" w:sz="0" w:space="0" w:color="auto"/>
            <w:left w:val="none" w:sz="0" w:space="0" w:color="auto"/>
            <w:bottom w:val="none" w:sz="0" w:space="0" w:color="auto"/>
            <w:right w:val="none" w:sz="0" w:space="0" w:color="auto"/>
          </w:divBdr>
        </w:div>
        <w:div w:id="1568496954">
          <w:marLeft w:val="0"/>
          <w:marRight w:val="0"/>
          <w:marTop w:val="0"/>
          <w:marBottom w:val="0"/>
          <w:divBdr>
            <w:top w:val="none" w:sz="0" w:space="0" w:color="auto"/>
            <w:left w:val="none" w:sz="0" w:space="0" w:color="auto"/>
            <w:bottom w:val="none" w:sz="0" w:space="0" w:color="auto"/>
            <w:right w:val="none" w:sz="0" w:space="0" w:color="auto"/>
          </w:divBdr>
        </w:div>
        <w:div w:id="275407152">
          <w:marLeft w:val="0"/>
          <w:marRight w:val="0"/>
          <w:marTop w:val="0"/>
          <w:marBottom w:val="0"/>
          <w:divBdr>
            <w:top w:val="none" w:sz="0" w:space="0" w:color="auto"/>
            <w:left w:val="none" w:sz="0" w:space="0" w:color="auto"/>
            <w:bottom w:val="none" w:sz="0" w:space="0" w:color="auto"/>
            <w:right w:val="none" w:sz="0" w:space="0" w:color="auto"/>
          </w:divBdr>
        </w:div>
        <w:div w:id="33121111">
          <w:marLeft w:val="0"/>
          <w:marRight w:val="0"/>
          <w:marTop w:val="0"/>
          <w:marBottom w:val="0"/>
          <w:divBdr>
            <w:top w:val="none" w:sz="0" w:space="0" w:color="auto"/>
            <w:left w:val="none" w:sz="0" w:space="0" w:color="auto"/>
            <w:bottom w:val="none" w:sz="0" w:space="0" w:color="auto"/>
            <w:right w:val="none" w:sz="0" w:space="0" w:color="auto"/>
          </w:divBdr>
        </w:div>
        <w:div w:id="605967393">
          <w:marLeft w:val="0"/>
          <w:marRight w:val="0"/>
          <w:marTop w:val="0"/>
          <w:marBottom w:val="0"/>
          <w:divBdr>
            <w:top w:val="none" w:sz="0" w:space="0" w:color="auto"/>
            <w:left w:val="none" w:sz="0" w:space="0" w:color="auto"/>
            <w:bottom w:val="none" w:sz="0" w:space="0" w:color="auto"/>
            <w:right w:val="none" w:sz="0" w:space="0" w:color="auto"/>
          </w:divBdr>
        </w:div>
        <w:div w:id="433324565">
          <w:marLeft w:val="0"/>
          <w:marRight w:val="0"/>
          <w:marTop w:val="0"/>
          <w:marBottom w:val="0"/>
          <w:divBdr>
            <w:top w:val="none" w:sz="0" w:space="0" w:color="auto"/>
            <w:left w:val="none" w:sz="0" w:space="0" w:color="auto"/>
            <w:bottom w:val="none" w:sz="0" w:space="0" w:color="auto"/>
            <w:right w:val="none" w:sz="0" w:space="0" w:color="auto"/>
          </w:divBdr>
        </w:div>
        <w:div w:id="1519461908">
          <w:marLeft w:val="0"/>
          <w:marRight w:val="0"/>
          <w:marTop w:val="0"/>
          <w:marBottom w:val="0"/>
          <w:divBdr>
            <w:top w:val="none" w:sz="0" w:space="0" w:color="auto"/>
            <w:left w:val="none" w:sz="0" w:space="0" w:color="auto"/>
            <w:bottom w:val="none" w:sz="0" w:space="0" w:color="auto"/>
            <w:right w:val="none" w:sz="0" w:space="0" w:color="auto"/>
          </w:divBdr>
        </w:div>
      </w:divsChild>
    </w:div>
    <w:div w:id="1853454255">
      <w:bodyDiv w:val="1"/>
      <w:marLeft w:val="0"/>
      <w:marRight w:val="0"/>
      <w:marTop w:val="0"/>
      <w:marBottom w:val="0"/>
      <w:divBdr>
        <w:top w:val="none" w:sz="0" w:space="0" w:color="auto"/>
        <w:left w:val="none" w:sz="0" w:space="0" w:color="auto"/>
        <w:bottom w:val="none" w:sz="0" w:space="0" w:color="auto"/>
        <w:right w:val="none" w:sz="0" w:space="0" w:color="auto"/>
      </w:divBdr>
      <w:divsChild>
        <w:div w:id="210847493">
          <w:marLeft w:val="0"/>
          <w:marRight w:val="0"/>
          <w:marTop w:val="0"/>
          <w:marBottom w:val="0"/>
          <w:divBdr>
            <w:top w:val="none" w:sz="0" w:space="0" w:color="auto"/>
            <w:left w:val="none" w:sz="0" w:space="0" w:color="auto"/>
            <w:bottom w:val="none" w:sz="0" w:space="0" w:color="auto"/>
            <w:right w:val="none" w:sz="0" w:space="0" w:color="auto"/>
          </w:divBdr>
        </w:div>
        <w:div w:id="537547183">
          <w:marLeft w:val="0"/>
          <w:marRight w:val="0"/>
          <w:marTop w:val="0"/>
          <w:marBottom w:val="0"/>
          <w:divBdr>
            <w:top w:val="none" w:sz="0" w:space="0" w:color="auto"/>
            <w:left w:val="none" w:sz="0" w:space="0" w:color="auto"/>
            <w:bottom w:val="none" w:sz="0" w:space="0" w:color="auto"/>
            <w:right w:val="none" w:sz="0" w:space="0" w:color="auto"/>
          </w:divBdr>
        </w:div>
        <w:div w:id="1109426061">
          <w:marLeft w:val="0"/>
          <w:marRight w:val="0"/>
          <w:marTop w:val="0"/>
          <w:marBottom w:val="0"/>
          <w:divBdr>
            <w:top w:val="none" w:sz="0" w:space="0" w:color="auto"/>
            <w:left w:val="none" w:sz="0" w:space="0" w:color="auto"/>
            <w:bottom w:val="none" w:sz="0" w:space="0" w:color="auto"/>
            <w:right w:val="none" w:sz="0" w:space="0" w:color="auto"/>
          </w:divBdr>
        </w:div>
        <w:div w:id="1789084225">
          <w:marLeft w:val="0"/>
          <w:marRight w:val="0"/>
          <w:marTop w:val="0"/>
          <w:marBottom w:val="0"/>
          <w:divBdr>
            <w:top w:val="none" w:sz="0" w:space="0" w:color="auto"/>
            <w:left w:val="none" w:sz="0" w:space="0" w:color="auto"/>
            <w:bottom w:val="none" w:sz="0" w:space="0" w:color="auto"/>
            <w:right w:val="none" w:sz="0" w:space="0" w:color="auto"/>
          </w:divBdr>
        </w:div>
        <w:div w:id="1337807543">
          <w:marLeft w:val="0"/>
          <w:marRight w:val="0"/>
          <w:marTop w:val="0"/>
          <w:marBottom w:val="0"/>
          <w:divBdr>
            <w:top w:val="none" w:sz="0" w:space="0" w:color="auto"/>
            <w:left w:val="none" w:sz="0" w:space="0" w:color="auto"/>
            <w:bottom w:val="none" w:sz="0" w:space="0" w:color="auto"/>
            <w:right w:val="none" w:sz="0" w:space="0" w:color="auto"/>
          </w:divBdr>
        </w:div>
        <w:div w:id="1373383525">
          <w:marLeft w:val="0"/>
          <w:marRight w:val="0"/>
          <w:marTop w:val="0"/>
          <w:marBottom w:val="0"/>
          <w:divBdr>
            <w:top w:val="none" w:sz="0" w:space="0" w:color="auto"/>
            <w:left w:val="none" w:sz="0" w:space="0" w:color="auto"/>
            <w:bottom w:val="none" w:sz="0" w:space="0" w:color="auto"/>
            <w:right w:val="none" w:sz="0" w:space="0" w:color="auto"/>
          </w:divBdr>
        </w:div>
        <w:div w:id="1749383825">
          <w:marLeft w:val="0"/>
          <w:marRight w:val="0"/>
          <w:marTop w:val="0"/>
          <w:marBottom w:val="0"/>
          <w:divBdr>
            <w:top w:val="none" w:sz="0" w:space="0" w:color="auto"/>
            <w:left w:val="none" w:sz="0" w:space="0" w:color="auto"/>
            <w:bottom w:val="none" w:sz="0" w:space="0" w:color="auto"/>
            <w:right w:val="none" w:sz="0" w:space="0" w:color="auto"/>
          </w:divBdr>
        </w:div>
        <w:div w:id="1101529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325B-0962-4589-B332-BB6786AA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2106</Words>
  <Characters>12006</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fusco</dc:creator>
  <cp:lastModifiedBy>simona</cp:lastModifiedBy>
  <cp:revision>6</cp:revision>
  <dcterms:created xsi:type="dcterms:W3CDTF">2022-11-11T09:38:00Z</dcterms:created>
  <dcterms:modified xsi:type="dcterms:W3CDTF">2022-11-11T11:01:00Z</dcterms:modified>
</cp:coreProperties>
</file>